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B" w:rsidRPr="00133D19" w:rsidRDefault="00830BBB" w:rsidP="0078028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3D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33D19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133D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30BBB" w:rsidRPr="00133D19" w:rsidRDefault="00830BBB" w:rsidP="00830B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30BBB" w:rsidRPr="00133D19" w:rsidRDefault="00830BBB" w:rsidP="00830B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BB" w:rsidRPr="00133D19" w:rsidRDefault="00830BBB" w:rsidP="00830B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0BBB" w:rsidRPr="00133D19" w:rsidRDefault="00830BBB" w:rsidP="00830B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0BBB" w:rsidRPr="00133D19" w:rsidRDefault="00830BBB" w:rsidP="00830B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>от  «_</w:t>
      </w:r>
      <w:r w:rsidR="0001528E">
        <w:rPr>
          <w:rFonts w:ascii="Times New Roman" w:hAnsi="Times New Roman" w:cs="Times New Roman"/>
          <w:sz w:val="28"/>
          <w:szCs w:val="28"/>
        </w:rPr>
        <w:t>18</w:t>
      </w:r>
      <w:r w:rsidRPr="00133D19">
        <w:rPr>
          <w:rFonts w:ascii="Times New Roman" w:hAnsi="Times New Roman" w:cs="Times New Roman"/>
          <w:sz w:val="28"/>
          <w:szCs w:val="28"/>
        </w:rPr>
        <w:t>_»_</w:t>
      </w:r>
      <w:r w:rsidR="0001528E">
        <w:rPr>
          <w:rFonts w:ascii="Times New Roman" w:hAnsi="Times New Roman" w:cs="Times New Roman"/>
          <w:sz w:val="28"/>
          <w:szCs w:val="28"/>
        </w:rPr>
        <w:t>09</w:t>
      </w:r>
      <w:r w:rsidRPr="00133D19">
        <w:rPr>
          <w:rFonts w:ascii="Times New Roman" w:hAnsi="Times New Roman" w:cs="Times New Roman"/>
          <w:sz w:val="28"/>
          <w:szCs w:val="28"/>
        </w:rPr>
        <w:t xml:space="preserve">___ 2019 г. </w:t>
      </w:r>
      <w:r w:rsidRPr="00133D19">
        <w:rPr>
          <w:rFonts w:ascii="Times New Roman" w:hAnsi="Times New Roman" w:cs="Times New Roman"/>
          <w:sz w:val="28"/>
          <w:szCs w:val="28"/>
        </w:rPr>
        <w:tab/>
      </w:r>
      <w:r w:rsidRPr="00133D19">
        <w:rPr>
          <w:rFonts w:ascii="Times New Roman" w:hAnsi="Times New Roman" w:cs="Times New Roman"/>
          <w:sz w:val="28"/>
          <w:szCs w:val="28"/>
        </w:rPr>
        <w:tab/>
      </w:r>
      <w:r w:rsidRPr="00133D19">
        <w:rPr>
          <w:rFonts w:ascii="Times New Roman" w:hAnsi="Times New Roman" w:cs="Times New Roman"/>
          <w:sz w:val="28"/>
          <w:szCs w:val="28"/>
        </w:rPr>
        <w:tab/>
      </w:r>
      <w:r w:rsidRPr="00133D19">
        <w:rPr>
          <w:rFonts w:ascii="Times New Roman" w:hAnsi="Times New Roman" w:cs="Times New Roman"/>
          <w:sz w:val="28"/>
          <w:szCs w:val="28"/>
        </w:rPr>
        <w:tab/>
        <w:t xml:space="preserve">                         №_</w:t>
      </w:r>
      <w:r w:rsidR="0001528E">
        <w:rPr>
          <w:rFonts w:ascii="Times New Roman" w:hAnsi="Times New Roman" w:cs="Times New Roman"/>
          <w:sz w:val="28"/>
          <w:szCs w:val="28"/>
        </w:rPr>
        <w:t>2055</w:t>
      </w:r>
    </w:p>
    <w:p w:rsidR="00830BBB" w:rsidRPr="00133D19" w:rsidRDefault="00830BBB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E" w:rsidRPr="00133D19" w:rsidRDefault="00C4371E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3D1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конкурсного отбора </w:t>
      </w:r>
      <w:proofErr w:type="gramStart"/>
      <w:r w:rsidRPr="00133D1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C4371E" w:rsidRPr="00133D19" w:rsidRDefault="00301106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>редоставление субсидий из бюджета</w:t>
      </w:r>
    </w:p>
    <w:p w:rsidR="00C4371E" w:rsidRPr="00133D19" w:rsidRDefault="00C4371E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33D19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Pr="00133D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C4371E" w:rsidRPr="00133D19" w:rsidRDefault="00C4371E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3D19">
        <w:rPr>
          <w:rFonts w:ascii="Times New Roman" w:hAnsi="Times New Roman" w:cs="Times New Roman"/>
          <w:b w:val="0"/>
          <w:sz w:val="28"/>
          <w:szCs w:val="28"/>
        </w:rPr>
        <w:t xml:space="preserve">социально ориентированным </w:t>
      </w:r>
    </w:p>
    <w:p w:rsidR="00C4371E" w:rsidRPr="00133D19" w:rsidRDefault="00C4371E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3D1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C4371E" w:rsidRPr="00133D19" w:rsidRDefault="00C4371E" w:rsidP="00830B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0BBB" w:rsidRPr="00133D19" w:rsidRDefault="00830BBB" w:rsidP="00C437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D1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D19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Pr="00133D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D19">
        <w:rPr>
          <w:rFonts w:ascii="Times New Roman" w:hAnsi="Times New Roman" w:cs="Times New Roman"/>
          <w:b w:val="0"/>
          <w:sz w:val="28"/>
          <w:szCs w:val="28"/>
        </w:rPr>
        <w:t>области от 12.08.2019 г. № 1670  «Об утверждении Порядка предоставления субсидий социально-ориентированным некоммерческим организациям на реализацию проекта по обеспечению развития системы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D19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 посредством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D19">
        <w:rPr>
          <w:rFonts w:ascii="Times New Roman" w:hAnsi="Times New Roman" w:cs="Times New Roman"/>
          <w:b w:val="0"/>
          <w:sz w:val="28"/>
          <w:szCs w:val="28"/>
        </w:rPr>
        <w:t>внедрения механизма персонифицированного финансирования</w:t>
      </w:r>
    </w:p>
    <w:p w:rsidR="00830BBB" w:rsidRPr="00133D19" w:rsidRDefault="00830BBB" w:rsidP="00C4371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33D19">
        <w:rPr>
          <w:rFonts w:ascii="Times New Roman" w:hAnsi="Times New Roman" w:cs="Times New Roman"/>
          <w:b w:val="0"/>
          <w:sz w:val="28"/>
          <w:szCs w:val="28"/>
        </w:rPr>
        <w:t>в Вольском муниципальном районе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33D19">
        <w:rPr>
          <w:rFonts w:ascii="Times New Roman" w:hAnsi="Times New Roman" w:cs="Times New Roman"/>
          <w:sz w:val="28"/>
          <w:szCs w:val="28"/>
        </w:rPr>
        <w:t xml:space="preserve"> </w:t>
      </w:r>
      <w:r w:rsidRPr="00133D19">
        <w:rPr>
          <w:rFonts w:ascii="Times New Roman" w:hAnsi="Times New Roman" w:cs="Times New Roman"/>
          <w:b w:val="0"/>
          <w:sz w:val="28"/>
          <w:szCs w:val="28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 П</w:t>
      </w:r>
      <w:r w:rsidR="00C4371E" w:rsidRPr="00133D19"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133D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0BBB" w:rsidRPr="00133D19" w:rsidRDefault="00830BBB" w:rsidP="00830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BBB" w:rsidRPr="00133D19" w:rsidRDefault="00830BBB" w:rsidP="00830B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proofErr w:type="spellStart"/>
      <w:r w:rsidR="00C4371E" w:rsidRPr="00133D1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4371E" w:rsidRPr="00133D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3D1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Конкурс).</w:t>
      </w:r>
    </w:p>
    <w:p w:rsidR="00830BBB" w:rsidRPr="00301106" w:rsidRDefault="00301106" w:rsidP="0030110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1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01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информационно-аналитической работе и взаимодействию с общественными объединениями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371E" w:rsidRPr="003011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371E" w:rsidRPr="0030110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4371E" w:rsidRPr="003011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(Кожевникова Т.Н.):</w:t>
      </w:r>
    </w:p>
    <w:p w:rsidR="00830BBB" w:rsidRPr="00133D19" w:rsidRDefault="00830BBB" w:rsidP="00301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2.1. в срок до </w:t>
      </w:r>
      <w:r w:rsidR="00562FDA">
        <w:rPr>
          <w:rFonts w:ascii="Times New Roman" w:hAnsi="Times New Roman" w:cs="Times New Roman"/>
          <w:sz w:val="28"/>
          <w:szCs w:val="28"/>
        </w:rPr>
        <w:t>20</w:t>
      </w:r>
      <w:r w:rsidR="00C4371E" w:rsidRPr="00133D1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33D19">
        <w:rPr>
          <w:rFonts w:ascii="Times New Roman" w:hAnsi="Times New Roman" w:cs="Times New Roman"/>
          <w:sz w:val="28"/>
          <w:szCs w:val="28"/>
        </w:rPr>
        <w:t xml:space="preserve">2019 года обеспечить размещение на официальном сайте </w:t>
      </w:r>
      <w:proofErr w:type="spellStart"/>
      <w:r w:rsidR="00C4371E" w:rsidRPr="00133D1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4371E" w:rsidRPr="00133D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3D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объявления о проведении Конкурса в соответствии с Приложением 1.</w:t>
      </w:r>
    </w:p>
    <w:p w:rsidR="00830BBB" w:rsidRPr="00133D19" w:rsidRDefault="00830BBB" w:rsidP="00830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2.2. в срок до </w:t>
      </w:r>
      <w:r w:rsidR="00C4371E" w:rsidRPr="00133D19">
        <w:rPr>
          <w:rFonts w:ascii="Times New Roman" w:hAnsi="Times New Roman" w:cs="Times New Roman"/>
          <w:sz w:val="28"/>
          <w:szCs w:val="28"/>
        </w:rPr>
        <w:t>25 сентября</w:t>
      </w:r>
      <w:r w:rsidRPr="00133D19">
        <w:rPr>
          <w:rFonts w:ascii="Times New Roman" w:hAnsi="Times New Roman" w:cs="Times New Roman"/>
          <w:sz w:val="28"/>
          <w:szCs w:val="28"/>
        </w:rPr>
        <w:t xml:space="preserve"> 2019 года обеспечить проведение Конкурса, подведение его итогов и извещение победителей о результатах Конкурса.</w:t>
      </w:r>
    </w:p>
    <w:p w:rsidR="00830BBB" w:rsidRPr="00133D19" w:rsidRDefault="00830BBB" w:rsidP="00830B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proofErr w:type="spellStart"/>
      <w:r w:rsidR="00C4371E" w:rsidRPr="00133D1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4371E" w:rsidRPr="00133D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3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D19">
        <w:rPr>
          <w:rFonts w:ascii="Times New Roman" w:hAnsi="Times New Roman" w:cs="Times New Roman"/>
          <w:sz w:val="28"/>
          <w:szCs w:val="28"/>
        </w:rPr>
        <w:t xml:space="preserve">по проведению Конкурса на предоставление субсидий из бюджета </w:t>
      </w:r>
      <w:proofErr w:type="spellStart"/>
      <w:r w:rsidR="00C4371E" w:rsidRPr="00133D19">
        <w:rPr>
          <w:rFonts w:ascii="Times New Roman" w:hAnsi="Times New Roman" w:cs="Times New Roman"/>
          <w:sz w:val="28"/>
          <w:szCs w:val="28"/>
        </w:rPr>
        <w:t>Вольс</w:t>
      </w:r>
      <w:r w:rsidR="00133D19" w:rsidRPr="00133D19">
        <w:rPr>
          <w:rFonts w:ascii="Times New Roman" w:hAnsi="Times New Roman" w:cs="Times New Roman"/>
          <w:sz w:val="28"/>
          <w:szCs w:val="28"/>
        </w:rPr>
        <w:t>к</w:t>
      </w:r>
      <w:r w:rsidR="00C4371E" w:rsidRPr="00133D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4371E" w:rsidRPr="00133D19">
        <w:rPr>
          <w:rFonts w:ascii="Times New Roman" w:hAnsi="Times New Roman" w:cs="Times New Roman"/>
          <w:sz w:val="28"/>
          <w:szCs w:val="28"/>
        </w:rPr>
        <w:t xml:space="preserve"> муни</w:t>
      </w:r>
      <w:r w:rsidR="00133D19" w:rsidRPr="00133D19">
        <w:rPr>
          <w:rFonts w:ascii="Times New Roman" w:hAnsi="Times New Roman" w:cs="Times New Roman"/>
          <w:sz w:val="28"/>
          <w:szCs w:val="28"/>
        </w:rPr>
        <w:t>ц</w:t>
      </w:r>
      <w:r w:rsidR="00C4371E" w:rsidRPr="00133D19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133D19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</w:t>
      </w:r>
      <w:r w:rsidRPr="00133D19">
        <w:rPr>
          <w:rFonts w:ascii="Times New Roman" w:hAnsi="Times New Roman" w:cs="Times New Roman"/>
          <w:sz w:val="28"/>
          <w:szCs w:val="28"/>
        </w:rPr>
        <w:lastRenderedPageBreak/>
        <w:t>обеспечению</w:t>
      </w:r>
      <w:proofErr w:type="gramEnd"/>
      <w:r w:rsidRPr="00133D19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2019 году (далее – конкурсная комиссия) в соответствии с Приложением 2. </w:t>
      </w:r>
    </w:p>
    <w:p w:rsidR="00830BBB" w:rsidRPr="00133D19" w:rsidRDefault="00830BBB" w:rsidP="00830B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>Утвердить положение о конкурсной комиссии в соответствии с Приложением 3.</w:t>
      </w:r>
    </w:p>
    <w:p w:rsidR="00830BBB" w:rsidRPr="007B2DD2" w:rsidRDefault="00830BBB" w:rsidP="007B2D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D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133D19" w:rsidRPr="007B2DD2">
        <w:rPr>
          <w:rFonts w:ascii="Times New Roman" w:hAnsi="Times New Roman" w:cs="Times New Roman"/>
          <w:sz w:val="28"/>
          <w:szCs w:val="28"/>
        </w:rPr>
        <w:t>постановления</w:t>
      </w:r>
      <w:r w:rsidRPr="007B2DD2">
        <w:rPr>
          <w:rFonts w:ascii="Times New Roman" w:hAnsi="Times New Roman" w:cs="Times New Roman"/>
          <w:sz w:val="28"/>
          <w:szCs w:val="28"/>
        </w:rPr>
        <w:t xml:space="preserve"> </w:t>
      </w:r>
      <w:r w:rsidR="00133D19" w:rsidRPr="007B2DD2">
        <w:rPr>
          <w:rFonts w:ascii="Times New Roman" w:hAnsi="Times New Roman" w:cs="Times New Roman"/>
          <w:sz w:val="28"/>
          <w:szCs w:val="28"/>
        </w:rPr>
        <w:t xml:space="preserve">возлагаю на заместителя администрации </w:t>
      </w:r>
      <w:proofErr w:type="spellStart"/>
      <w:r w:rsidR="00133D19" w:rsidRPr="007B2DD2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33D19" w:rsidRPr="007B2DD2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7B2DD2" w:rsidRPr="007B2DD2">
        <w:rPr>
          <w:rFonts w:ascii="Times New Roman" w:hAnsi="Times New Roman" w:cs="Times New Roman"/>
          <w:sz w:val="28"/>
          <w:szCs w:val="28"/>
        </w:rPr>
        <w:t>экономике, промышленности и потребительскому рынку</w:t>
      </w:r>
      <w:r w:rsidR="007B2DD2">
        <w:rPr>
          <w:rFonts w:ascii="Times New Roman" w:hAnsi="Times New Roman" w:cs="Times New Roman"/>
          <w:sz w:val="28"/>
          <w:szCs w:val="28"/>
        </w:rPr>
        <w:t xml:space="preserve"> Бондаренко </w:t>
      </w:r>
      <w:proofErr w:type="spellStart"/>
      <w:r w:rsidR="007B2DD2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7B2DD2">
        <w:rPr>
          <w:rFonts w:ascii="Times New Roman" w:hAnsi="Times New Roman" w:cs="Times New Roman"/>
          <w:sz w:val="28"/>
          <w:szCs w:val="28"/>
        </w:rPr>
        <w:t>.</w:t>
      </w:r>
    </w:p>
    <w:p w:rsidR="00830BBB" w:rsidRPr="007B2DD2" w:rsidRDefault="00830BBB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BB" w:rsidRPr="00133D19" w:rsidRDefault="00830BBB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33D1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830BBB" w:rsidRDefault="00830BBB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D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proofErr w:type="spellStart"/>
      <w:r w:rsidRPr="00133D19">
        <w:rPr>
          <w:rFonts w:ascii="Times New Roman" w:hAnsi="Times New Roman" w:cs="Times New Roman"/>
          <w:sz w:val="28"/>
          <w:szCs w:val="28"/>
        </w:rPr>
        <w:t>В.Г.Матвеев</w:t>
      </w:r>
      <w:proofErr w:type="spellEnd"/>
      <w:r w:rsidRPr="0013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D2" w:rsidRDefault="007B2DD2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B2DD2" w:rsidRDefault="007B2DD2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7D25">
        <w:rPr>
          <w:rFonts w:ascii="Times New Roman" w:hAnsi="Times New Roman" w:cs="Times New Roman"/>
          <w:sz w:val="24"/>
          <w:szCs w:val="24"/>
        </w:rPr>
        <w:lastRenderedPageBreak/>
        <w:t>Вольского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F071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от «___»_____2019 г. № ___</w:t>
      </w:r>
    </w:p>
    <w:p w:rsidR="003F071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8D">
        <w:rPr>
          <w:rFonts w:ascii="Times New Roman" w:hAnsi="Times New Roman" w:cs="Times New Roman"/>
          <w:sz w:val="28"/>
          <w:szCs w:val="28"/>
          <w:u w:val="single"/>
        </w:rPr>
        <w:t>«Утверждаю»</w:t>
      </w: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0715" w:rsidRPr="00501F8D" w:rsidRDefault="003F0715" w:rsidP="003F0715">
      <w:pPr>
        <w:spacing w:line="240" w:lineRule="auto"/>
        <w:ind w:left="3969"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В.Г.Матвеев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>/</w:t>
      </w:r>
    </w:p>
    <w:p w:rsidR="003F0715" w:rsidRPr="00501F8D" w:rsidRDefault="003F0715" w:rsidP="003F0715">
      <w:pPr>
        <w:pStyle w:val="22"/>
        <w:spacing w:line="240" w:lineRule="auto"/>
        <w:ind w:firstLine="709"/>
        <w:jc w:val="center"/>
      </w:pPr>
    </w:p>
    <w:p w:rsidR="003F0715" w:rsidRPr="00501F8D" w:rsidRDefault="003F0715" w:rsidP="003F0715">
      <w:pPr>
        <w:pStyle w:val="22"/>
        <w:spacing w:line="240" w:lineRule="auto"/>
        <w:ind w:firstLine="709"/>
        <w:jc w:val="center"/>
      </w:pPr>
      <w:r w:rsidRPr="00501F8D">
        <w:t>ОБЪЯВЛЕНИЕ</w:t>
      </w:r>
      <w:r w:rsidRPr="00501F8D">
        <w:br/>
      </w:r>
      <w:proofErr w:type="gramStart"/>
      <w:r w:rsidRPr="00501F8D">
        <w:t xml:space="preserve">о проведении конкурсного отбора на предоставление субсидий из бюджета </w:t>
      </w:r>
      <w:proofErr w:type="spellStart"/>
      <w:r w:rsidRPr="00501F8D">
        <w:t>Вольского</w:t>
      </w:r>
      <w:proofErr w:type="spellEnd"/>
      <w:r w:rsidRPr="00501F8D">
        <w:t xml:space="preserve"> муниципального района  социально ориентированным некоммерческим организациям на реализацию проекта по обеспечению</w:t>
      </w:r>
      <w:proofErr w:type="gramEnd"/>
      <w:r w:rsidRPr="00501F8D">
        <w:t xml:space="preserve">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3F0715" w:rsidRPr="00501F8D" w:rsidRDefault="003F0715" w:rsidP="003F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648CA" w:rsidRPr="00501F8D" w:rsidRDefault="003F0715" w:rsidP="0016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F8D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субсидий из бюджета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 проводится Вольским муниципальным районом (далее  - Организатор)  в соответствии с Порядком </w:t>
      </w:r>
      <w:r w:rsidRPr="00501F8D">
        <w:rPr>
          <w:sz w:val="28"/>
          <w:szCs w:val="28"/>
        </w:rPr>
        <w:t xml:space="preserve"> </w:t>
      </w:r>
      <w:r w:rsidRPr="00501F8D">
        <w:rPr>
          <w:rFonts w:ascii="Times New Roman" w:hAnsi="Times New Roman" w:cs="Times New Roman"/>
          <w:sz w:val="28"/>
          <w:szCs w:val="28"/>
        </w:rPr>
        <w:t>предоставления субсидий социально-ориентированным некоммерческим организациям на реализацию проекта по обеспечению развития системы дополнительного образования детей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 xml:space="preserve">посредством внедрения механизма персонифицированного финансирования в Вольском муниципальном районе (далее – Порядок), утвержденным постановлением администрации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от 12.08.2019 г. № 1670 и постановлением администрации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F45F9">
        <w:rPr>
          <w:rFonts w:ascii="Times New Roman" w:hAnsi="Times New Roman" w:cs="Times New Roman"/>
          <w:sz w:val="28"/>
          <w:szCs w:val="28"/>
        </w:rPr>
        <w:t>района  от</w:t>
      </w:r>
      <w:r w:rsidR="00AF45F9" w:rsidRPr="00AF45F9">
        <w:rPr>
          <w:rFonts w:ascii="Times New Roman" w:hAnsi="Times New Roman" w:cs="Times New Roman"/>
          <w:sz w:val="28"/>
          <w:szCs w:val="28"/>
        </w:rPr>
        <w:t xml:space="preserve"> 18.09.2019 г.</w:t>
      </w:r>
      <w:r w:rsidRPr="00AF45F9">
        <w:rPr>
          <w:rFonts w:ascii="Times New Roman" w:hAnsi="Times New Roman" w:cs="Times New Roman"/>
          <w:sz w:val="28"/>
          <w:szCs w:val="28"/>
        </w:rPr>
        <w:t xml:space="preserve">  № </w:t>
      </w:r>
      <w:r w:rsidR="00AF45F9" w:rsidRPr="00AF45F9">
        <w:rPr>
          <w:rFonts w:ascii="Times New Roman" w:hAnsi="Times New Roman" w:cs="Times New Roman"/>
          <w:sz w:val="28"/>
          <w:szCs w:val="28"/>
        </w:rPr>
        <w:t>2055</w:t>
      </w:r>
      <w:r w:rsidRPr="00501F8D">
        <w:rPr>
          <w:rFonts w:ascii="Times New Roman" w:hAnsi="Times New Roman" w:cs="Times New Roman"/>
          <w:sz w:val="28"/>
          <w:szCs w:val="28"/>
        </w:rPr>
        <w:t xml:space="preserve">   «О проведении конкурсного отбора на </w:t>
      </w:r>
      <w:r w:rsidR="001648CA" w:rsidRPr="00501F8D">
        <w:rPr>
          <w:rFonts w:ascii="Times New Roman" w:hAnsi="Times New Roman" w:cs="Times New Roman"/>
          <w:sz w:val="28"/>
          <w:szCs w:val="28"/>
        </w:rPr>
        <w:t>п</w:t>
      </w:r>
      <w:r w:rsidRPr="00501F8D">
        <w:rPr>
          <w:rFonts w:ascii="Times New Roman" w:hAnsi="Times New Roman" w:cs="Times New Roman"/>
          <w:sz w:val="28"/>
          <w:szCs w:val="28"/>
        </w:rPr>
        <w:t xml:space="preserve">редоставление субсидий из бюджета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 социально ориентированным некоммерческим организациям» в рамках реализации мероприятия по обеспечению финансирования персонифицированного дополнительного образования муниципальной программы   </w:t>
      </w:r>
      <w:r w:rsidR="001648CA" w:rsidRPr="00501F8D">
        <w:rPr>
          <w:rFonts w:ascii="Times New Roman" w:hAnsi="Times New Roman" w:cs="Times New Roman"/>
          <w:sz w:val="28"/>
          <w:szCs w:val="28"/>
        </w:rPr>
        <w:t>«Развитие</w:t>
      </w:r>
      <w:proofErr w:type="gramEnd"/>
      <w:r w:rsidR="001648CA" w:rsidRPr="00501F8D">
        <w:rPr>
          <w:rFonts w:ascii="Times New Roman" w:hAnsi="Times New Roman" w:cs="Times New Roman"/>
          <w:sz w:val="28"/>
          <w:szCs w:val="28"/>
        </w:rPr>
        <w:t xml:space="preserve"> системы образования на территории </w:t>
      </w:r>
      <w:proofErr w:type="spellStart"/>
      <w:r w:rsidR="001648CA"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648CA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2019-2021годы», утвержденной постановлением администрации</w:t>
      </w:r>
    </w:p>
    <w:p w:rsidR="003F0715" w:rsidRPr="00501F8D" w:rsidRDefault="001648CA" w:rsidP="001648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27.08.2018 г.  № 1581</w:t>
      </w:r>
      <w:r w:rsidR="003F0715" w:rsidRPr="00501F8D">
        <w:rPr>
          <w:rFonts w:ascii="Times New Roman" w:hAnsi="Times New Roman" w:cs="Times New Roman"/>
          <w:sz w:val="28"/>
          <w:szCs w:val="28"/>
        </w:rPr>
        <w:t>.</w:t>
      </w:r>
    </w:p>
    <w:p w:rsidR="003F0715" w:rsidRPr="00501F8D" w:rsidRDefault="003F0715" w:rsidP="003F07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="00DB3145">
        <w:fldChar w:fldCharType="begin"/>
      </w:r>
      <w:r w:rsidR="00DB3145">
        <w:instrText xml:space="preserve"> REF _Ref486258188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2.2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:rsidR="00501F8D" w:rsidRPr="00501F8D" w:rsidRDefault="00501F8D" w:rsidP="00501F8D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715" w:rsidRPr="00501F8D" w:rsidRDefault="003F0715" w:rsidP="00501F8D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:rsidR="003F0715" w:rsidRPr="00501F8D" w:rsidRDefault="003F0715" w:rsidP="003F07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0"/>
      <w:r w:rsidRPr="00501F8D">
        <w:rPr>
          <w:rFonts w:ascii="Times New Roman" w:hAnsi="Times New Roman" w:cs="Times New Roman"/>
          <w:sz w:val="28"/>
          <w:szCs w:val="28"/>
        </w:rPr>
        <w:t>заявка оформлена в соответствии с приложением 1 к настоящему объявлению;</w:t>
      </w:r>
      <w:bookmarkEnd w:id="1"/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 пунктом </w:t>
      </w:r>
      <w:r w:rsidR="00DB3145">
        <w:fldChar w:fldCharType="begin"/>
      </w:r>
      <w:r w:rsidR="00DB3145">
        <w:instrText xml:space="preserve"> REF _Ref486258188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2.2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</w:p>
    <w:p w:rsidR="003F0715" w:rsidRPr="00501F8D" w:rsidRDefault="003F0715" w:rsidP="003F0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4536"/>
      <w:r w:rsidRPr="00501F8D">
        <w:rPr>
          <w:rFonts w:ascii="Times New Roman" w:hAnsi="Times New Roman" w:cs="Times New Roman"/>
          <w:sz w:val="28"/>
          <w:szCs w:val="28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</w:t>
      </w:r>
      <w:r w:rsidR="001648CA" w:rsidRPr="00501F8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1648CA"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648CA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от 12.08.2019 г. № 1693,</w:t>
      </w:r>
      <w:r w:rsidRPr="00501F8D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3" w:name="_Ref486256446"/>
      <w:bookmarkEnd w:id="2"/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6258188"/>
      <w:bookmarkEnd w:id="3"/>
      <w:r w:rsidRPr="00501F8D">
        <w:rPr>
          <w:rFonts w:ascii="Times New Roman" w:hAnsi="Times New Roman" w:cs="Times New Roman"/>
          <w:sz w:val="28"/>
          <w:szCs w:val="28"/>
        </w:rPr>
        <w:t xml:space="preserve">На Конкурс в составе заявки Организации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3F0715" w:rsidRPr="00501F8D" w:rsidRDefault="003F0715" w:rsidP="003F07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7"/>
      <w:r w:rsidRPr="00501F8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5"/>
    </w:p>
    <w:p w:rsidR="003F0715" w:rsidRPr="00501F8D" w:rsidRDefault="003F0715" w:rsidP="003F07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3F0715" w:rsidRPr="00501F8D" w:rsidRDefault="003F0715" w:rsidP="003F07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3F0715" w:rsidRPr="00501F8D" w:rsidRDefault="003F0715" w:rsidP="003F07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3F0715" w:rsidRPr="00501F8D" w:rsidRDefault="003F0715" w:rsidP="003F07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52720749"/>
      <w:r w:rsidRPr="00501F8D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субсидий,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инвестиций и иной просроченной задолженности по состоянию на дату подписания </w:t>
      </w:r>
      <w:hyperlink w:anchor="P320" w:history="1">
        <w:r w:rsidRPr="00501F8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01F8D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3F0715" w:rsidRPr="00501F8D" w:rsidRDefault="003F0715" w:rsidP="003F07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6"/>
      <w:r w:rsidRPr="00501F8D">
        <w:rPr>
          <w:rFonts w:ascii="Times New Roman" w:hAnsi="Times New Roman" w:cs="Times New Roman"/>
          <w:sz w:val="28"/>
          <w:szCs w:val="28"/>
        </w:rPr>
        <w:t xml:space="preserve"> о готовности выполнения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в Вольском муниципальном районе Саратовской области в соответствии с Правилами персонифицированного финансирования.</w:t>
      </w:r>
    </w:p>
    <w:p w:rsidR="003F0715" w:rsidRPr="00501F8D" w:rsidRDefault="003F0715" w:rsidP="003F07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83334033"/>
      <w:r w:rsidRPr="00501F8D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 в  2019 году, включающая целевые показатели реализации Проекта.</w:t>
      </w:r>
      <w:bookmarkEnd w:id="7"/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F8D">
        <w:rPr>
          <w:rFonts w:ascii="Times New Roman" w:hAnsi="Times New Roman" w:cs="Times New Roman"/>
          <w:sz w:val="28"/>
          <w:szCs w:val="28"/>
        </w:rPr>
        <w:t>По результатам Конкурса между Вольск</w:t>
      </w:r>
      <w:r w:rsidR="00CB52A4" w:rsidRPr="00501F8D">
        <w:rPr>
          <w:rFonts w:ascii="Times New Roman" w:hAnsi="Times New Roman" w:cs="Times New Roman"/>
          <w:sz w:val="28"/>
          <w:szCs w:val="28"/>
        </w:rPr>
        <w:t xml:space="preserve">им </w:t>
      </w:r>
      <w:r w:rsidRPr="00501F8D">
        <w:rPr>
          <w:rFonts w:ascii="Times New Roman" w:hAnsi="Times New Roman" w:cs="Times New Roman"/>
          <w:sz w:val="28"/>
          <w:szCs w:val="28"/>
        </w:rPr>
        <w:t>муниципальн</w:t>
      </w:r>
      <w:r w:rsidR="00CB52A4" w:rsidRPr="00501F8D">
        <w:rPr>
          <w:rFonts w:ascii="Times New Roman" w:hAnsi="Times New Roman" w:cs="Times New Roman"/>
          <w:sz w:val="28"/>
          <w:szCs w:val="28"/>
        </w:rPr>
        <w:t>ым</w:t>
      </w:r>
      <w:r w:rsidRPr="00501F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52A4" w:rsidRPr="00501F8D">
        <w:rPr>
          <w:rFonts w:ascii="Times New Roman" w:hAnsi="Times New Roman" w:cs="Times New Roman"/>
          <w:sz w:val="28"/>
          <w:szCs w:val="28"/>
        </w:rPr>
        <w:t>ом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Саратовской области и Организацией, признанной победителем Конкурса, заключается соглашение о предоставлении в 2019 году субсидии из бюджета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  <w:proofErr w:type="gramEnd"/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3F0715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01F8D" w:rsidRPr="00501F8D" w:rsidRDefault="00501F8D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501F8D">
      <w:pPr>
        <w:pStyle w:val="a9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501F8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F45F9">
        <w:rPr>
          <w:rFonts w:ascii="Times New Roman" w:hAnsi="Times New Roman" w:cs="Times New Roman"/>
          <w:sz w:val="28"/>
          <w:szCs w:val="28"/>
        </w:rPr>
        <w:t>20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CB52A4" w:rsidRPr="00501F8D">
        <w:rPr>
          <w:rFonts w:ascii="Times New Roman" w:hAnsi="Times New Roman" w:cs="Times New Roman"/>
          <w:sz w:val="28"/>
          <w:szCs w:val="28"/>
        </w:rPr>
        <w:t>2</w:t>
      </w:r>
      <w:r w:rsidR="00AF45F9">
        <w:rPr>
          <w:rFonts w:ascii="Times New Roman" w:hAnsi="Times New Roman" w:cs="Times New Roman"/>
          <w:sz w:val="28"/>
          <w:szCs w:val="28"/>
        </w:rPr>
        <w:t>5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lastRenderedPageBreak/>
        <w:t>Прием заявок осуществляется по адресу</w:t>
      </w:r>
      <w:r w:rsidR="00CB52A4" w:rsidRPr="00501F8D">
        <w:rPr>
          <w:rFonts w:ascii="Times New Roman" w:hAnsi="Times New Roman" w:cs="Times New Roman"/>
          <w:sz w:val="28"/>
          <w:szCs w:val="28"/>
        </w:rPr>
        <w:t>:</w:t>
      </w:r>
      <w:r w:rsidRPr="0050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2A4" w:rsidRPr="00501F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B52A4" w:rsidRPr="00501F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B52A4" w:rsidRPr="00501F8D">
        <w:rPr>
          <w:rFonts w:ascii="Times New Roman" w:hAnsi="Times New Roman" w:cs="Times New Roman"/>
          <w:sz w:val="28"/>
          <w:szCs w:val="28"/>
        </w:rPr>
        <w:t>ольск</w:t>
      </w:r>
      <w:proofErr w:type="spellEnd"/>
      <w:r w:rsidR="00CB52A4" w:rsidRPr="00501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2A4" w:rsidRPr="00501F8D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CB52A4" w:rsidRPr="00501F8D">
        <w:rPr>
          <w:rFonts w:ascii="Times New Roman" w:hAnsi="Times New Roman" w:cs="Times New Roman"/>
          <w:sz w:val="28"/>
          <w:szCs w:val="28"/>
        </w:rPr>
        <w:t>, д.114, каб.53</w:t>
      </w:r>
      <w:r w:rsidRPr="00501F8D">
        <w:rPr>
          <w:rFonts w:ascii="Times New Roman" w:hAnsi="Times New Roman" w:cs="Times New Roman"/>
          <w:sz w:val="28"/>
          <w:szCs w:val="28"/>
        </w:rPr>
        <w:t xml:space="preserve"> по рабочим дням с 9.00 до 11.40</w:t>
      </w:r>
      <w:r w:rsidR="00CB52A4" w:rsidRPr="00501F8D">
        <w:rPr>
          <w:rFonts w:ascii="Times New Roman" w:hAnsi="Times New Roman" w:cs="Times New Roman"/>
          <w:sz w:val="28"/>
          <w:szCs w:val="28"/>
        </w:rPr>
        <w:t xml:space="preserve"> час.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501F8D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501F8D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Организации (при наличии) с пометкой «На конкурс администрации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 Заявка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на участие в Конкурсе на право получения поддержки организациям на реализацию проекта по обеспечению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Конверты с Заявками и прилагаемыми документами на участие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до 11.40 часов </w:t>
      </w:r>
      <w:r w:rsidR="00CB52A4" w:rsidRPr="00501F8D">
        <w:rPr>
          <w:rFonts w:ascii="Times New Roman" w:hAnsi="Times New Roman" w:cs="Times New Roman"/>
          <w:sz w:val="28"/>
          <w:szCs w:val="28"/>
        </w:rPr>
        <w:t>2</w:t>
      </w:r>
      <w:r w:rsidR="00AF45F9">
        <w:rPr>
          <w:rFonts w:ascii="Times New Roman" w:hAnsi="Times New Roman" w:cs="Times New Roman"/>
          <w:sz w:val="28"/>
          <w:szCs w:val="28"/>
        </w:rPr>
        <w:t>5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сентября 2019 года по часовому поясу нахождения Организатора.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3F0715" w:rsidRPr="00501F8D" w:rsidRDefault="003F0715" w:rsidP="003F07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и подлежит участию в Конкурсе.</w:t>
      </w:r>
    </w:p>
    <w:p w:rsidR="003F0715" w:rsidRDefault="003F0715" w:rsidP="003F07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Заявками и прилагаемыми документами на участие в Конкурсе: </w:t>
      </w:r>
      <w:r w:rsidR="00CB52A4" w:rsidRPr="00501F8D">
        <w:rPr>
          <w:rFonts w:ascii="Times New Roman" w:hAnsi="Times New Roman" w:cs="Times New Roman"/>
          <w:sz w:val="28"/>
          <w:szCs w:val="28"/>
        </w:rPr>
        <w:t>2</w:t>
      </w:r>
      <w:r w:rsidR="00AF45F9">
        <w:rPr>
          <w:rFonts w:ascii="Times New Roman" w:hAnsi="Times New Roman" w:cs="Times New Roman"/>
          <w:sz w:val="28"/>
          <w:szCs w:val="28"/>
        </w:rPr>
        <w:t>6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сентября 2019 года, 10:00 по часовому поясу нахождения Организатора.</w:t>
      </w:r>
    </w:p>
    <w:p w:rsidR="00501F8D" w:rsidRPr="00501F8D" w:rsidRDefault="00501F8D" w:rsidP="00501F8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501F8D">
      <w:pPr>
        <w:pStyle w:val="a9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:rsidR="00CB52A4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proofErr w:type="spellStart"/>
      <w:r w:rsidR="00CB52A4" w:rsidRPr="00501F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B52A4" w:rsidRPr="00501F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B52A4" w:rsidRPr="00501F8D">
        <w:rPr>
          <w:rFonts w:ascii="Times New Roman" w:hAnsi="Times New Roman" w:cs="Times New Roman"/>
          <w:sz w:val="28"/>
          <w:szCs w:val="28"/>
        </w:rPr>
        <w:t>ольск</w:t>
      </w:r>
      <w:proofErr w:type="spellEnd"/>
      <w:r w:rsidR="00CB52A4" w:rsidRPr="00501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2A4" w:rsidRPr="00501F8D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CB52A4" w:rsidRPr="00501F8D">
        <w:rPr>
          <w:rFonts w:ascii="Times New Roman" w:hAnsi="Times New Roman" w:cs="Times New Roman"/>
          <w:sz w:val="28"/>
          <w:szCs w:val="28"/>
        </w:rPr>
        <w:t>, д.114, каб.53.</w:t>
      </w:r>
    </w:p>
    <w:p w:rsidR="003F0715" w:rsidRPr="00501F8D" w:rsidRDefault="00CB52A4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</w:t>
      </w:r>
      <w:r w:rsidR="003F0715" w:rsidRPr="00501F8D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r w:rsidRPr="00501F8D">
        <w:rPr>
          <w:rFonts w:ascii="Times New Roman" w:hAnsi="Times New Roman" w:cs="Times New Roman"/>
          <w:sz w:val="28"/>
          <w:szCs w:val="28"/>
        </w:rPr>
        <w:t>24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 сентября 2019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публикуется на официальном сайте администрации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информационно-телекоммуникационной сети «Интернет» не позднее 17 часов по местному времени </w:t>
      </w:r>
      <w:r w:rsidR="00CB52A4" w:rsidRPr="00501F8D">
        <w:rPr>
          <w:rFonts w:ascii="Times New Roman" w:hAnsi="Times New Roman" w:cs="Times New Roman"/>
          <w:sz w:val="28"/>
          <w:szCs w:val="28"/>
        </w:rPr>
        <w:t>26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3F0715" w:rsidRPr="00501F8D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:rsidR="003F0715" w:rsidRDefault="003F0715" w:rsidP="003F071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  <w:r w:rsidR="00501F8D">
        <w:rPr>
          <w:rFonts w:ascii="Times New Roman" w:hAnsi="Times New Roman" w:cs="Times New Roman"/>
          <w:sz w:val="28"/>
          <w:szCs w:val="28"/>
        </w:rPr>
        <w:t>.</w:t>
      </w:r>
    </w:p>
    <w:p w:rsidR="00501F8D" w:rsidRPr="00501F8D" w:rsidRDefault="00501F8D" w:rsidP="00501F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501F8D">
      <w:pPr>
        <w:pStyle w:val="a9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Представленные на Конкурс Заявки рассматриваются Конкурсной комиссией на предмет соответствия условий, указанных в пункте 2.5 Порядка, с учетом критериев, указанных  в пункте 2.6 Порядка.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3F0715" w:rsidRPr="00501F8D" w:rsidRDefault="003F0715" w:rsidP="003F0715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администрации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информационно-телекоммуникационной сети «Интернет» на следующий день после рассмотрения Заявок Конкурсной комиссией.</w:t>
      </w:r>
    </w:p>
    <w:p w:rsidR="003F0715" w:rsidRPr="00501F8D" w:rsidRDefault="003F0715" w:rsidP="003F0715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br w:type="page"/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>Приложение 1 к объявлению о проведении конкурса.</w:t>
      </w: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01F8D">
        <w:rPr>
          <w:rFonts w:ascii="Times New Roman" w:hAnsi="Times New Roman" w:cs="Times New Roman"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3F0715" w:rsidRPr="00501F8D" w:rsidTr="003F0715">
        <w:trPr>
          <w:trHeight w:val="238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ы) по Общероссийскому</w:t>
            </w:r>
          </w:p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деятельности (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94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9924" w:type="dxa"/>
            <w:gridSpan w:val="5"/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</w:tr>
      <w:tr w:rsidR="003F0715" w:rsidRPr="00501F8D" w:rsidTr="003F0715">
        <w:trPr>
          <w:trHeight w:val="116"/>
        </w:trPr>
        <w:tc>
          <w:tcPr>
            <w:tcW w:w="9924" w:type="dxa"/>
            <w:gridSpan w:val="5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87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vAlign w:val="center"/>
          </w:tcPr>
          <w:p w:rsidR="003F0715" w:rsidRPr="00501F8D" w:rsidRDefault="003F0715" w:rsidP="003F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Описание опыта деятельности Организации</w:t>
            </w: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113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4. Презентация Проекта</w:t>
            </w:r>
          </w:p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113"/>
        </w:trPr>
        <w:tc>
          <w:tcPr>
            <w:tcW w:w="2481" w:type="dxa"/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3F0715" w:rsidRPr="00501F8D" w:rsidTr="003F0715">
        <w:trPr>
          <w:trHeight w:val="113"/>
        </w:trPr>
        <w:tc>
          <w:tcPr>
            <w:tcW w:w="4962" w:type="dxa"/>
            <w:gridSpan w:val="3"/>
          </w:tcPr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113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pStyle w:val="a9"/>
              <w:keepLines/>
              <w:numPr>
                <w:ilvl w:val="3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pStyle w:val="a9"/>
              <w:keepLines/>
              <w:numPr>
                <w:ilvl w:val="3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pStyle w:val="a9"/>
              <w:keepLines/>
              <w:numPr>
                <w:ilvl w:val="3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pStyle w:val="a9"/>
              <w:keepLines/>
              <w:numPr>
                <w:ilvl w:val="3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pStyle w:val="a9"/>
              <w:keepLines/>
              <w:numPr>
                <w:ilvl w:val="3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Проекта</w:t>
            </w: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0715" w:rsidRPr="00501F8D" w:rsidRDefault="003F0715" w:rsidP="003F071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</w:t>
            </w:r>
            <w:proofErr w:type="gram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693E9B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693E9B" w:rsidP="00693E9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693E9B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2 032,20</w:t>
            </w: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3F0715" w:rsidRPr="00501F8D" w:rsidRDefault="003F0715" w:rsidP="003F0715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3F0715" w:rsidRPr="00501F8D" w:rsidRDefault="003F0715" w:rsidP="003F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3600" w:type="dxa"/>
            <w:gridSpan w:val="2"/>
          </w:tcPr>
          <w:p w:rsidR="003F0715" w:rsidRPr="00501F8D" w:rsidRDefault="003F0715" w:rsidP="003F0715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3F0715" w:rsidRPr="00501F8D" w:rsidTr="003F0715">
        <w:trPr>
          <w:trHeight w:val="230"/>
        </w:trPr>
        <w:tc>
          <w:tcPr>
            <w:tcW w:w="9924" w:type="dxa"/>
            <w:gridSpan w:val="5"/>
          </w:tcPr>
          <w:p w:rsidR="003F0715" w:rsidRPr="00501F8D" w:rsidRDefault="003F0715" w:rsidP="003F07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3F0715" w:rsidRPr="00501F8D" w:rsidRDefault="003F0715" w:rsidP="003F071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3F0715" w:rsidRPr="00501F8D" w:rsidRDefault="003F0715" w:rsidP="003F071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3F0715" w:rsidRPr="00501F8D" w:rsidRDefault="003F0715" w:rsidP="003F071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</w:tc>
      </w:tr>
    </w:tbl>
    <w:p w:rsidR="003F0715" w:rsidRPr="00501F8D" w:rsidRDefault="003F0715" w:rsidP="003F0715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F8D">
        <w:rPr>
          <w:rFonts w:ascii="Times New Roman" w:hAnsi="Times New Roman" w:cs="Times New Roman"/>
          <w:sz w:val="28"/>
          <w:szCs w:val="28"/>
        </w:rPr>
        <w:t xml:space="preserve">Достоверность  информации, представленной в заявке и приложенных к ней документов на участие в Конкурсе на предоставление субсидий из бюджета </w:t>
      </w:r>
      <w:proofErr w:type="spellStart"/>
      <w:r w:rsidRP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F4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  <w:proofErr w:type="gramEnd"/>
    </w:p>
    <w:p w:rsidR="003F0715" w:rsidRPr="00501F8D" w:rsidRDefault="003F0715" w:rsidP="003F0715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F8D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501F8D">
        <w:rPr>
          <w:rFonts w:ascii="Times New Roman" w:hAnsi="Times New Roman" w:cs="Times New Roman"/>
          <w:i/>
          <w:sz w:val="28"/>
          <w:szCs w:val="28"/>
        </w:rPr>
        <w:tab/>
      </w:r>
      <w:r w:rsidRPr="00501F8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501F8D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501F8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01F8D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501F8D">
        <w:rPr>
          <w:rFonts w:ascii="Times New Roman" w:hAnsi="Times New Roman" w:cs="Times New Roman"/>
          <w:i/>
          <w:sz w:val="28"/>
          <w:szCs w:val="28"/>
        </w:rPr>
        <w:t>)</w:t>
      </w: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0715" w:rsidRPr="00501F8D" w:rsidRDefault="003F0715" w:rsidP="003F0715">
      <w:pPr>
        <w:spacing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01F8D">
        <w:rPr>
          <w:rFonts w:ascii="Times New Roman" w:hAnsi="Times New Roman" w:cs="Times New Roman"/>
          <w:smallCaps/>
          <w:sz w:val="28"/>
          <w:szCs w:val="28"/>
        </w:rPr>
        <w:br w:type="page"/>
      </w:r>
      <w:r w:rsidRPr="00501F8D">
        <w:rPr>
          <w:rFonts w:ascii="Times New Roman" w:hAnsi="Times New Roman" w:cs="Times New Roman"/>
          <w:smallCaps/>
          <w:sz w:val="28"/>
          <w:szCs w:val="28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3F0715" w:rsidRPr="00501F8D" w:rsidRDefault="003F0715" w:rsidP="003F0715">
      <w:pPr>
        <w:spacing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3F0715" w:rsidRPr="00501F8D" w:rsidRDefault="003F0715" w:rsidP="003F0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_______наименование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СОНКО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>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Саратовской области, утвержденными приказом ___________, в рамках реализации Проекта в соответствии с положениями, изложенными в Заявке.</w:t>
      </w:r>
    </w:p>
    <w:p w:rsidR="003F0715" w:rsidRPr="00501F8D" w:rsidRDefault="003F0715" w:rsidP="003F0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A4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Руководитель ________________   ______________________ </w:t>
      </w:r>
    </w:p>
    <w:p w:rsidR="003F0715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3F0715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F8D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501F8D">
        <w:rPr>
          <w:rFonts w:ascii="Times New Roman" w:hAnsi="Times New Roman" w:cs="Times New Roman"/>
          <w:i/>
          <w:sz w:val="28"/>
          <w:szCs w:val="28"/>
        </w:rPr>
        <w:tab/>
      </w:r>
      <w:r w:rsidRPr="00501F8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501F8D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501F8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01F8D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501F8D">
        <w:rPr>
          <w:rFonts w:ascii="Times New Roman" w:hAnsi="Times New Roman" w:cs="Times New Roman"/>
          <w:i/>
          <w:sz w:val="28"/>
          <w:szCs w:val="28"/>
        </w:rPr>
        <w:t>)</w:t>
      </w:r>
    </w:p>
    <w:p w:rsidR="003F0715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3F0715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0715" w:rsidRPr="00501F8D" w:rsidRDefault="003F0715" w:rsidP="003F0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br w:type="page"/>
      </w: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lastRenderedPageBreak/>
        <w:t>Приложение 2 к объявлению о проведении конкурса.</w:t>
      </w: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КРИТЕРИИ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Вольском муниципальном районе Саратовской области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3F0715" w:rsidRPr="00501F8D" w:rsidRDefault="003F0715" w:rsidP="003F071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</w:t>
            </w:r>
            <w:r w:rsidRPr="0050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услуг (1 балл);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________________;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от 10 и более мероприятий (3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от 5 до 10 мероприятий (2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от 2 до 5 мероприятий (1 балл);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менее 2 мероприятий (0 баллов).</w:t>
            </w:r>
          </w:p>
        </w:tc>
      </w:tr>
      <w:tr w:rsidR="003F0715" w:rsidRPr="00501F8D" w:rsidTr="003F071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Опыт реализации Организацией социально-ориентированных проектов за счет получаемых субсидий из местного бюджета ____________________________.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Успешно завершено более 5 проектов (6 баллов);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3 до 5 проектов (4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1 до 2 проектов (2 балла);</w:t>
            </w:r>
          </w:p>
          <w:p w:rsidR="003F0715" w:rsidRPr="00501F8D" w:rsidRDefault="003F0715" w:rsidP="003F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Отсутствие опыта (0 баллов);</w:t>
            </w:r>
          </w:p>
        </w:tc>
      </w:tr>
    </w:tbl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br w:type="page"/>
      </w:r>
    </w:p>
    <w:p w:rsidR="003F0715" w:rsidRPr="00501F8D" w:rsidRDefault="003F0715" w:rsidP="003F071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lastRenderedPageBreak/>
        <w:t>Приложение 3 к объявлению о проведении Конкурса.</w:t>
      </w:r>
    </w:p>
    <w:p w:rsidR="003F0715" w:rsidRPr="00501F8D" w:rsidRDefault="003F0715" w:rsidP="003F0715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highlight w:val="yellow"/>
        </w:rPr>
      </w:pP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Соглашение №____________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  предоставлении в 2019 году субсидии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</w:t>
      </w:r>
      <w:r w:rsidR="00CB52A4" w:rsidRPr="00501F8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01F8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</w:p>
    <w:p w:rsidR="003F0715" w:rsidRPr="00501F8D" w:rsidRDefault="003F0715" w:rsidP="003F0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в Вольском муниципальном районе Саратовской области</w:t>
      </w:r>
    </w:p>
    <w:p w:rsidR="003F0715" w:rsidRPr="00501F8D" w:rsidRDefault="003F0715" w:rsidP="003F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F8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501F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52A4" w:rsidRPr="00501F8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B52A4" w:rsidRPr="00501F8D">
        <w:rPr>
          <w:rFonts w:ascii="Times New Roman" w:hAnsi="Times New Roman" w:cs="Times New Roman"/>
          <w:sz w:val="28"/>
          <w:szCs w:val="28"/>
          <w:u w:val="single"/>
        </w:rPr>
        <w:t>ольск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"__" _____________ 20__ г.</w:t>
      </w:r>
    </w:p>
    <w:p w:rsidR="003F0715" w:rsidRPr="00501F8D" w:rsidRDefault="003F0715" w:rsidP="003F0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1F8D">
        <w:rPr>
          <w:rFonts w:ascii="Times New Roman" w:hAnsi="Times New Roman" w:cs="Times New Roman"/>
          <w:sz w:val="28"/>
          <w:szCs w:val="28"/>
        </w:rPr>
        <w:t>Вольск</w:t>
      </w:r>
      <w:r w:rsidR="00CB52A4" w:rsidRPr="00501F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52A4" w:rsidRPr="00501F8D">
        <w:rPr>
          <w:rFonts w:ascii="Times New Roman" w:hAnsi="Times New Roman" w:cs="Times New Roman"/>
          <w:sz w:val="28"/>
          <w:szCs w:val="28"/>
        </w:rPr>
        <w:t>ый</w:t>
      </w:r>
      <w:r w:rsidRPr="00501F8D">
        <w:rPr>
          <w:rFonts w:ascii="Times New Roman" w:hAnsi="Times New Roman" w:cs="Times New Roman"/>
          <w:sz w:val="28"/>
          <w:szCs w:val="28"/>
        </w:rPr>
        <w:t xml:space="preserve"> район Саратовской области, 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>именуем</w:t>
      </w:r>
      <w:r w:rsidR="00CB52A4" w:rsidRPr="00501F8D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«Главный распорядитель», в лице __________________, действующего на основании ______________ с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ab/>
        <w:t>одной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ab/>
        <w:t xml:space="preserve">стороны, и___________ именуемое в дальнейшем "Получатель", в лице _____________________________________________________, действующего на основании ______________________________, с другой стороны,  именуемые  в  дальнейшем  "Стороны",  в  соответствии с Бюджетным кодексом Российской Федерации, </w:t>
      </w:r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proofErr w:type="spellStart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Собрания  от  </w:t>
      </w:r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>.12.2018  №</w:t>
      </w:r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>5/36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>-</w:t>
      </w:r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>268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на 2019 год</w:t>
      </w:r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 xml:space="preserve"> и на</w:t>
      </w:r>
      <w:proofErr w:type="gramEnd"/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2020 и 2021 г.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>»</w:t>
      </w:r>
      <w:r w:rsidR="0058597C" w:rsidRPr="00501F8D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      Порядком предоставления субсидий социальн</w:t>
      </w:r>
      <w:proofErr w:type="gramStart"/>
      <w:r w:rsidRPr="00501F8D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>Вольском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12.08.2019 г. № 1670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Порядок), Правилами персонифицированного финансирования дополнительного образования детей в Саратовской области, утвержденными приказом Министерства образования Саратовской области от 21.05.2019 № 1077, на основании протокола конкурсной комиссии </w:t>
      </w:r>
      <w:r w:rsidR="00693E9B" w:rsidRPr="00AF45F9">
        <w:rPr>
          <w:rFonts w:ascii="Times New Roman" w:hAnsi="Times New Roman" w:cs="Times New Roman"/>
          <w:b w:val="0"/>
          <w:sz w:val="28"/>
          <w:szCs w:val="28"/>
        </w:rPr>
        <w:t>от         2019 г.</w:t>
      </w:r>
      <w:r w:rsidR="00693E9B" w:rsidRPr="00501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F8D">
        <w:rPr>
          <w:rFonts w:ascii="Times New Roman" w:hAnsi="Times New Roman" w:cs="Times New Roman"/>
          <w:b w:val="0"/>
          <w:sz w:val="28"/>
          <w:szCs w:val="28"/>
        </w:rPr>
        <w:t>заключили настоящее соглашение (далее – Соглашение) о нижеследующем.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58597C">
      <w:pPr>
        <w:pStyle w:val="ConsPlusNormal"/>
        <w:numPr>
          <w:ilvl w:val="3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58597C" w:rsidP="0058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proofErr w:type="gramStart"/>
      <w:r w:rsidRPr="00501F8D">
        <w:rPr>
          <w:rFonts w:ascii="Times New Roman" w:hAnsi="Times New Roman" w:cs="Times New Roman"/>
          <w:sz w:val="28"/>
          <w:szCs w:val="28"/>
        </w:rPr>
        <w:t>1.1.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proofErr w:type="spellStart"/>
      <w:r w:rsidR="003F0715"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0715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 2019 году  субсидии в рамках основного по обеспечению </w:t>
      </w:r>
      <w:r w:rsidR="003F0715" w:rsidRPr="00501F8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персонифицированного дополнительного образования муниципальной программы </w:t>
      </w:r>
      <w:r w:rsidR="00693E9B" w:rsidRPr="00501F8D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на территории </w:t>
      </w:r>
      <w:proofErr w:type="spellStart"/>
      <w:r w:rsidR="00693E9B"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93E9B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2019-2021годы», утвержденной постановлением администрации </w:t>
      </w:r>
      <w:proofErr w:type="spellStart"/>
      <w:r w:rsidR="00693E9B"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93E9B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27.08.2018 г.  № 1581</w:t>
      </w:r>
      <w:r w:rsidRPr="00501F8D">
        <w:rPr>
          <w:rFonts w:ascii="Times New Roman" w:hAnsi="Times New Roman" w:cs="Times New Roman"/>
          <w:sz w:val="28"/>
          <w:szCs w:val="28"/>
        </w:rPr>
        <w:t>,</w:t>
      </w:r>
      <w:r w:rsidR="00693E9B" w:rsidRPr="00501F8D">
        <w:rPr>
          <w:rFonts w:ascii="Times New Roman" w:hAnsi="Times New Roman" w:cs="Times New Roman"/>
          <w:sz w:val="28"/>
          <w:szCs w:val="28"/>
        </w:rPr>
        <w:t xml:space="preserve"> </w:t>
      </w:r>
      <w:r w:rsidR="003F0715" w:rsidRPr="00501F8D">
        <w:rPr>
          <w:rFonts w:ascii="Times New Roman" w:hAnsi="Times New Roman" w:cs="Times New Roman"/>
          <w:sz w:val="28"/>
          <w:szCs w:val="28"/>
        </w:rPr>
        <w:t>(далее - Субсидия) в целях финансового обеспечения затрат Получателя, связанных с</w:t>
      </w:r>
      <w:r w:rsidR="00AF45F9">
        <w:rPr>
          <w:rFonts w:ascii="Times New Roman" w:hAnsi="Times New Roman" w:cs="Times New Roman"/>
          <w:sz w:val="28"/>
          <w:szCs w:val="28"/>
        </w:rPr>
        <w:t xml:space="preserve"> </w:t>
      </w:r>
      <w:r w:rsidR="003F0715" w:rsidRPr="00501F8D"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 w:rsidR="003F0715" w:rsidRPr="00501F8D">
        <w:rPr>
          <w:rFonts w:ascii="Times New Roman" w:hAnsi="Times New Roman" w:cs="Times New Roman"/>
          <w:sz w:val="28"/>
          <w:szCs w:val="28"/>
        </w:rPr>
        <w:t xml:space="preserve"> проекта по обеспечению развития системы дополнительного образования детей посредством внедрения механизма персонифицированного финансирования в Вольском муниципальном районе Саратовской области (далее – Проект).</w:t>
      </w:r>
    </w:p>
    <w:p w:rsidR="003F0715" w:rsidRPr="00501F8D" w:rsidRDefault="003F0715" w:rsidP="003F07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3F0715" w:rsidRPr="00501F8D" w:rsidRDefault="003F0715" w:rsidP="003F0715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nformat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15993649"/>
      <w:proofErr w:type="gramStart"/>
      <w:r w:rsidRPr="00501F8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администрацией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как получателю средств местного бюджета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цели, указанные в разделе 1 настоящего Соглашения, по коду классификации расходов бюджетов Российской Федерации </w:t>
      </w:r>
      <w:r w:rsidR="0058597C" w:rsidRPr="00501F8D">
        <w:rPr>
          <w:rFonts w:ascii="Times New Roman" w:hAnsi="Times New Roman" w:cs="Times New Roman"/>
          <w:sz w:val="28"/>
          <w:szCs w:val="28"/>
        </w:rPr>
        <w:t>057</w:t>
      </w:r>
      <w:r w:rsidRPr="00501F8D">
        <w:rPr>
          <w:rFonts w:ascii="Times New Roman" w:hAnsi="Times New Roman" w:cs="Times New Roman"/>
          <w:sz w:val="28"/>
          <w:szCs w:val="28"/>
        </w:rPr>
        <w:t xml:space="preserve">(раздел 07, подраздел 03,целевая статья </w:t>
      </w:r>
      <w:r w:rsidR="0058597C" w:rsidRPr="00501F8D">
        <w:rPr>
          <w:rFonts w:ascii="Liberation Serif" w:hAnsi="Liberation Serif"/>
          <w:sz w:val="28"/>
          <w:szCs w:val="28"/>
        </w:rPr>
        <w:t xml:space="preserve"> 77000 </w:t>
      </w:r>
      <w:r w:rsidR="0058597C" w:rsidRPr="00501F8D">
        <w:rPr>
          <w:rFonts w:ascii="Liberation Serif" w:hAnsi="Liberation Serif"/>
          <w:sz w:val="28"/>
          <w:szCs w:val="28"/>
          <w:lang w:val="en-US"/>
        </w:rPr>
        <w:t>z</w:t>
      </w:r>
      <w:r w:rsidR="0058597C" w:rsidRPr="00501F8D">
        <w:rPr>
          <w:rFonts w:ascii="Liberation Serif" w:hAnsi="Liberation Serif"/>
          <w:sz w:val="28"/>
          <w:szCs w:val="28"/>
        </w:rPr>
        <w:t xml:space="preserve"> 0000</w:t>
      </w:r>
      <w:r w:rsidRPr="00501F8D">
        <w:rPr>
          <w:rFonts w:ascii="Times New Roman" w:hAnsi="Times New Roman" w:cs="Times New Roman"/>
          <w:sz w:val="28"/>
          <w:szCs w:val="28"/>
        </w:rPr>
        <w:t>, вид расходов 6</w:t>
      </w:r>
      <w:r w:rsidR="0058597C" w:rsidRPr="00501F8D">
        <w:rPr>
          <w:rFonts w:ascii="Times New Roman" w:hAnsi="Times New Roman" w:cs="Times New Roman"/>
          <w:sz w:val="28"/>
          <w:szCs w:val="28"/>
        </w:rPr>
        <w:t>22</w:t>
      </w:r>
      <w:r w:rsidRPr="00501F8D">
        <w:rPr>
          <w:rFonts w:ascii="Times New Roman" w:hAnsi="Times New Roman" w:cs="Times New Roman"/>
          <w:sz w:val="28"/>
          <w:szCs w:val="28"/>
        </w:rPr>
        <w:t xml:space="preserve">) в размере не более  </w:t>
      </w:r>
      <w:r w:rsidR="0058597C" w:rsidRPr="00501F8D">
        <w:rPr>
          <w:rFonts w:ascii="Times New Roman" w:hAnsi="Times New Roman" w:cs="Times New Roman"/>
          <w:sz w:val="28"/>
          <w:szCs w:val="28"/>
        </w:rPr>
        <w:t>2 032,20</w:t>
      </w:r>
      <w:r w:rsidRPr="00501F8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. рублей</w:t>
      </w:r>
      <w:bookmarkEnd w:id="9"/>
      <w:r w:rsidR="0058597C" w:rsidRPr="00501F8D">
        <w:rPr>
          <w:rFonts w:ascii="Times New Roman" w:hAnsi="Times New Roman" w:cs="Times New Roman"/>
          <w:sz w:val="28"/>
          <w:szCs w:val="28"/>
        </w:rPr>
        <w:t>.</w:t>
      </w: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F0715" w:rsidRPr="00501F8D" w:rsidRDefault="003F0715" w:rsidP="003F071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F0715" w:rsidRPr="00501F8D" w:rsidRDefault="003F0715" w:rsidP="003F0715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3F0715" w:rsidRPr="00501F8D" w:rsidRDefault="003F0715" w:rsidP="003F0715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Вольском муниципальном районе Саратовской области,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>предоставляемых детям с использованием сертификатов дополнительного образования, выданных в Вольском муниципальном районе Саратовской области,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3F0715" w:rsidRPr="00501F8D" w:rsidRDefault="003F0715" w:rsidP="00501F8D">
      <w:pPr>
        <w:pStyle w:val="ConsPlusNormal"/>
        <w:widowControl w:val="0"/>
        <w:numPr>
          <w:ilvl w:val="1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15987626"/>
      <w:proofErr w:type="gramStart"/>
      <w:r w:rsidRPr="00501F8D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ежемесячно, не позднее 5-го рабочего дня текущего месяца,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на основании заявок на перечисление субсидии, оформляемых в соответствии с Приложением 1 к Соглашению.</w:t>
      </w:r>
      <w:bookmarkEnd w:id="10"/>
    </w:p>
    <w:p w:rsidR="003F0715" w:rsidRPr="00501F8D" w:rsidRDefault="003F0715" w:rsidP="003F0715">
      <w:pPr>
        <w:pStyle w:val="ConsPlusNormal"/>
        <w:widowControl w:val="0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15985184"/>
      <w:r w:rsidRPr="00501F8D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515983537"/>
      <w:proofErr w:type="gramStart"/>
      <w:r w:rsidRPr="00501F8D">
        <w:rPr>
          <w:rFonts w:ascii="Times New Roman" w:hAnsi="Times New Roman" w:cs="Times New Roman"/>
          <w:sz w:val="28"/>
          <w:szCs w:val="28"/>
        </w:rPr>
        <w:t>оплата услуг, предоставляемых детям с использованием сертификатов дополнительного образования, выданных в Вольском муниципальном районе Саратовской области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Саратовской области (далее – договор об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оплате дополнительного образования; поставщики образовательных услуг).</w:t>
      </w:r>
      <w:bookmarkEnd w:id="12"/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18034184"/>
      <w:r w:rsidRPr="00501F8D">
        <w:rPr>
          <w:rFonts w:ascii="Times New Roman" w:hAnsi="Times New Roman" w:cs="Times New Roman"/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13"/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выплата начислений на оплату труда специалистов;</w:t>
      </w:r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расходы на банковское обслуживание;</w:t>
      </w:r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3F0715" w:rsidRPr="00501F8D" w:rsidRDefault="003F0715" w:rsidP="003F0715">
      <w:pPr>
        <w:pStyle w:val="a9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15983541"/>
      <w:r w:rsidRPr="00501F8D">
        <w:rPr>
          <w:rFonts w:ascii="Times New Roman" w:hAnsi="Times New Roman" w:cs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14"/>
    </w:p>
    <w:p w:rsidR="003F0715" w:rsidRPr="00501F8D" w:rsidRDefault="003F0715" w:rsidP="003F0715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15985336"/>
      <w:r w:rsidRPr="00501F8D">
        <w:rPr>
          <w:rFonts w:ascii="Times New Roman" w:hAnsi="Times New Roman" w:cs="Times New Roman"/>
          <w:sz w:val="28"/>
          <w:szCs w:val="28"/>
        </w:rPr>
        <w:t>Совокупный объем затрат Организации, осуществляемых по направлениям, указанным в подпунктах 3.4.1-3.4.7 настоящего Соглашения, подлежащих обеспечению за счет субсидии, не может превышать 1 процента от предоставленной субсидии  Получателю, но не более 100тыс. рублей.</w:t>
      </w:r>
      <w:bookmarkEnd w:id="15"/>
    </w:p>
    <w:p w:rsidR="003F0715" w:rsidRPr="00501F8D" w:rsidRDefault="003F0715" w:rsidP="00501F8D">
      <w:pPr>
        <w:pStyle w:val="ConsPlusNormal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 Использование Получателем средств субсидии на обеспечение затрат, не  предусмотренных пунктом 3.4. настоящего Соглашения, а также на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затрат, предусмотренных пунктами 3.4.1-3.4.7   настоящего Соглашения сверх ограничения, предусмотренного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3.5.</w:t>
      </w:r>
      <w:r w:rsidR="00DB3145">
        <w:fldChar w:fldCharType="begin"/>
      </w:r>
      <w:r w:rsidR="00DB3145">
        <w:instrText xml:space="preserve"> REF _Ref515985336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3.5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 не допускается. В случае нецелевого использования бюджетных средств, средства в размере предоставленной Субсидии перечисляются в доход местного бюджета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5F9">
        <w:rPr>
          <w:rFonts w:ascii="Times New Roman" w:hAnsi="Times New Roman" w:cs="Times New Roman"/>
          <w:sz w:val="28"/>
          <w:szCs w:val="28"/>
        </w:rPr>
        <w:t xml:space="preserve"> </w:t>
      </w:r>
      <w:r w:rsidRPr="00501F8D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в порядке, предусмотренном бюджетным законодательством Российской Федерации.</w:t>
      </w:r>
    </w:p>
    <w:p w:rsidR="003F0715" w:rsidRPr="00501F8D" w:rsidRDefault="003F0715" w:rsidP="003F071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widowControl w:val="0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Обеспечить предоставление Получателю Субсидию в соответствии с разделом </w:t>
      </w:r>
      <w:r w:rsidRPr="00501F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501F8D">
        <w:rPr>
          <w:rFonts w:ascii="Times New Roman" w:hAnsi="Times New Roman" w:cs="Times New Roman"/>
          <w:b/>
          <w:sz w:val="28"/>
          <w:szCs w:val="28"/>
        </w:rPr>
        <w:t>3.3.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</w:t>
      </w:r>
      <w:r w:rsidRPr="00501F8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3.3.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515988656"/>
      <w:r w:rsidRPr="00501F8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15991180"/>
      <w:r w:rsidRPr="00501F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если Получателем допущены нарушения условий и обязательств, предусмотренных</w:t>
      </w:r>
      <w:bookmarkEnd w:id="17"/>
      <w:r w:rsidRPr="00501F8D">
        <w:rPr>
          <w:rFonts w:ascii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Калининского муниципального района Саратовской области в сроки, установленные Порядком 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Направить Получателю в 10-тидневный срок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F0715" w:rsidRPr="00501F8D" w:rsidRDefault="003F0715" w:rsidP="003F071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15993725"/>
      <w:r w:rsidRPr="00501F8D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="00DB3145">
        <w:fldChar w:fldCharType="begin"/>
      </w:r>
      <w:r w:rsidR="00DB3145">
        <w:instrText xml:space="preserve"> REF _Ref515993685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7.3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>числе на основании информации и предложений, направленных Получателем в соответствии с пунктом 4.4.2. настоящего Соглашения, включая изменение размера Субсидии.</w:t>
      </w:r>
      <w:bookmarkEnd w:id="18"/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15992468"/>
      <w:proofErr w:type="gramStart"/>
      <w:r w:rsidRPr="00501F8D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 году, на цели, указанные в разделе 1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01F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решения  о приостановлении предоставления Субсидии.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15991086"/>
      <w:r w:rsidRPr="00501F8D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4.1.5.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End w:id="20"/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F0715" w:rsidRPr="00501F8D" w:rsidRDefault="003F0715" w:rsidP="003F071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- копию устава Получателя, заверенную печатью Получателя;</w:t>
      </w:r>
    </w:p>
    <w:p w:rsidR="003F0715" w:rsidRPr="00501F8D" w:rsidRDefault="003F0715" w:rsidP="003F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-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3.3.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 за счет Субсидии.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Саратовской области, в случае наличия запроса со стороны поставщиков образовательных услуг.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3.4.1.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и перечень которых согласован с Главным распорядителем.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 к настоящему Соглашению, источником финансового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которых является Субсидия, не позднее 15-го числа месяца, следующего за отчетным кварталом.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 определенных в пункте 3.4.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Направлять по запросу Главного распорядителя документы  и  информацию,  необходимые  для   осуществления   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 пунктом </w:t>
      </w:r>
      <w:r w:rsidRPr="00501F8D">
        <w:rPr>
          <w:rFonts w:ascii="Times New Roman" w:hAnsi="Times New Roman" w:cs="Times New Roman"/>
          <w:b/>
          <w:sz w:val="28"/>
          <w:szCs w:val="28"/>
        </w:rPr>
        <w:t>4.2.4.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соответствии с пунктом  </w:t>
      </w:r>
      <w:r w:rsidRPr="00501F8D">
        <w:rPr>
          <w:rFonts w:ascii="Times New Roman" w:hAnsi="Times New Roman" w:cs="Times New Roman"/>
          <w:b/>
          <w:sz w:val="28"/>
          <w:szCs w:val="28"/>
        </w:rPr>
        <w:t>4.1.6.</w:t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3F0715" w:rsidRPr="00501F8D" w:rsidRDefault="003F0715" w:rsidP="0001528E">
      <w:pPr>
        <w:pStyle w:val="ConsPlusNormal"/>
        <w:widowControl w:val="0"/>
        <w:numPr>
          <w:ilvl w:val="0"/>
          <w:numId w:val="19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устранять фак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F0715" w:rsidRPr="00501F8D" w:rsidRDefault="003F0715" w:rsidP="0001528E">
      <w:pPr>
        <w:pStyle w:val="ConsPlusNormal"/>
        <w:widowControl w:val="0"/>
        <w:numPr>
          <w:ilvl w:val="0"/>
          <w:numId w:val="19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:rsidR="003F0715" w:rsidRPr="00501F8D" w:rsidRDefault="003F0715" w:rsidP="0001528E">
      <w:pPr>
        <w:pStyle w:val="ConsPlusNormal"/>
        <w:widowControl w:val="0"/>
        <w:numPr>
          <w:ilvl w:val="2"/>
          <w:numId w:val="17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  остаток   Субсидии   в  доход местного  бюджета 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 случае отсутствия решения Главного распорядителя о наличии потребности в направлении не  использованного в 2019 году остатка Субсидии на  цели, указанные  в  разделе  1  настоящего  Соглашения, в срок до "21" января 2020 г.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:rsidR="003F0715" w:rsidRPr="00501F8D" w:rsidRDefault="003F0715" w:rsidP="00501F8D">
      <w:pPr>
        <w:pStyle w:val="ConsPlusNormal"/>
        <w:widowControl w:val="0"/>
        <w:numPr>
          <w:ilvl w:val="2"/>
          <w:numId w:val="18"/>
        </w:numPr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3F0715" w:rsidRPr="00501F8D" w:rsidRDefault="003F0715" w:rsidP="00501F8D">
      <w:pPr>
        <w:pStyle w:val="ConsPlusNormal"/>
        <w:widowControl w:val="0"/>
        <w:numPr>
          <w:ilvl w:val="2"/>
          <w:numId w:val="18"/>
        </w:numPr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 принятии решения о реорганизации в недельный срок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3F0715" w:rsidRPr="00501F8D" w:rsidRDefault="003F0715" w:rsidP="00501F8D">
      <w:pPr>
        <w:pStyle w:val="ConsPlusNormal"/>
        <w:widowControl w:val="0"/>
        <w:numPr>
          <w:ilvl w:val="2"/>
          <w:numId w:val="18"/>
        </w:numPr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об изменении реквизитов Получателя, обеспечив в течение 5-ти рабочих дней заключение дополнительного соглашения к настоящему </w:t>
      </w:r>
      <w:r w:rsidRPr="00501F8D">
        <w:rPr>
          <w:rFonts w:ascii="Times New Roman" w:hAnsi="Times New Roman" w:cs="Times New Roman"/>
          <w:sz w:val="28"/>
          <w:szCs w:val="28"/>
        </w:rPr>
        <w:lastRenderedPageBreak/>
        <w:t>Соглашению</w:t>
      </w:r>
    </w:p>
    <w:p w:rsidR="003F0715" w:rsidRPr="00501F8D" w:rsidRDefault="003F0715" w:rsidP="00501F8D">
      <w:pPr>
        <w:pStyle w:val="ConsPlusNormal"/>
        <w:widowControl w:val="0"/>
        <w:numPr>
          <w:ilvl w:val="2"/>
          <w:numId w:val="18"/>
        </w:numPr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3F0715" w:rsidRPr="00501F8D" w:rsidRDefault="003F0715" w:rsidP="00501F8D">
      <w:pPr>
        <w:pStyle w:val="ConsPlusNormal"/>
        <w:widowControl w:val="0"/>
        <w:numPr>
          <w:ilvl w:val="2"/>
          <w:numId w:val="18"/>
        </w:numPr>
        <w:ind w:left="0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3F0715" w:rsidRPr="00501F8D" w:rsidRDefault="003F0715" w:rsidP="003F0715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15993157"/>
      <w:r w:rsidRPr="00501F8D">
        <w:rPr>
          <w:rFonts w:ascii="Times New Roman" w:hAnsi="Times New Roman" w:cs="Times New Roman"/>
          <w:sz w:val="28"/>
          <w:szCs w:val="28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DB3145">
        <w:fldChar w:fldCharType="begin"/>
      </w:r>
      <w:r w:rsidR="00DB3145">
        <w:instrText xml:space="preserve"> REF _Ref515993685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7.3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 Соглашения,  в  том  числе  в случае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установления необходимости изменения   размера   Субсидии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  в связи с изменением Программы персонифицированного финансирования;</w:t>
      </w:r>
      <w:bookmarkEnd w:id="21"/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4.2.2. настоящего Соглашения.</w:t>
      </w:r>
    </w:p>
    <w:p w:rsidR="003F0715" w:rsidRPr="00501F8D" w:rsidRDefault="003F0715" w:rsidP="003F071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5. ОСНОВАНИЯ И ПОРЯДОК ПРИОСТАНОВЛЕНИЯ (СОКРАЩЕНИЯ)</w:t>
      </w:r>
    </w:p>
    <w:p w:rsidR="003F0715" w:rsidRPr="00501F8D" w:rsidRDefault="003F0715" w:rsidP="003F0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ПЕРЕЧИСЛЕНИЯ И ВЗЫСКАНИЯ СУБСИДИИ</w:t>
      </w:r>
    </w:p>
    <w:p w:rsidR="003F0715" w:rsidRPr="00501F8D" w:rsidRDefault="003F0715" w:rsidP="003F0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E728F2" w:rsidP="00E728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 бюджета 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0715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случае, если потребность в нем не согласована с Главным распорядителем.</w:t>
      </w:r>
    </w:p>
    <w:p w:rsidR="003F0715" w:rsidRPr="00501F8D" w:rsidRDefault="00E728F2" w:rsidP="00E728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 бюджета 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5F9">
        <w:rPr>
          <w:rFonts w:ascii="Times New Roman" w:hAnsi="Times New Roman" w:cs="Times New Roman"/>
          <w:sz w:val="28"/>
          <w:szCs w:val="28"/>
        </w:rPr>
        <w:t xml:space="preserve"> 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порядке, предусмотренном бюджетным законодательством Российской Федерации. </w:t>
      </w:r>
    </w:p>
    <w:p w:rsidR="003F0715" w:rsidRPr="00501F8D" w:rsidRDefault="00E728F2" w:rsidP="00E728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F0715" w:rsidRPr="00501F8D">
        <w:rPr>
          <w:rFonts w:ascii="Times New Roman" w:hAnsi="Times New Roman" w:cs="Times New Roman"/>
          <w:sz w:val="28"/>
          <w:szCs w:val="28"/>
        </w:rPr>
        <w:t xml:space="preserve">В случае расторжения настоящего Соглашения Получатель перечисляет средства в размере неиспользованной Субсидии в доход местного  бюджета 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0715"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порядке, </w:t>
      </w:r>
      <w:r w:rsidR="003F0715" w:rsidRPr="00501F8D">
        <w:rPr>
          <w:rFonts w:ascii="Times New Roman" w:hAnsi="Times New Roman" w:cs="Times New Roman"/>
          <w:sz w:val="28"/>
          <w:szCs w:val="28"/>
        </w:rPr>
        <w:lastRenderedPageBreak/>
        <w:t>предусмотренном бюджетным законодательством Российской Федерации.</w:t>
      </w:r>
    </w:p>
    <w:p w:rsidR="003F0715" w:rsidRPr="00501F8D" w:rsidRDefault="00E728F2" w:rsidP="00E728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="003F0715" w:rsidRPr="0050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715" w:rsidRPr="00501F8D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Субсидий осуществляется Уполномоченным органом и администрацией 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5F9">
        <w:rPr>
          <w:rFonts w:ascii="Times New Roman" w:hAnsi="Times New Roman" w:cs="Times New Roman"/>
          <w:sz w:val="28"/>
          <w:szCs w:val="28"/>
        </w:rPr>
        <w:t xml:space="preserve"> </w:t>
      </w:r>
      <w:r w:rsidR="003F0715" w:rsidRPr="00501F8D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области.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E728F2" w:rsidP="00E72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</w:t>
      </w:r>
      <w:r w:rsidR="003F0715" w:rsidRPr="00501F8D">
        <w:rPr>
          <w:rFonts w:ascii="Times New Roman" w:hAnsi="Times New Roman" w:cs="Times New Roman"/>
          <w:sz w:val="28"/>
          <w:szCs w:val="28"/>
        </w:rPr>
        <w:t>астоящего Соглашения Стороны несут ответственность, предусмотренную законодательством Российской Федерации.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01F8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DB3145">
        <w:fldChar w:fldCharType="begin"/>
      </w:r>
      <w:r w:rsidR="00DB3145">
        <w:instrText xml:space="preserve"> REF _Ref515993649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2.1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515993685"/>
      <w:r w:rsidRPr="00501F8D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="00DB3145">
        <w:fldChar w:fldCharType="begin"/>
      </w:r>
      <w:r w:rsidR="00DB3145">
        <w:instrText xml:space="preserve"> REF _Ref515993725 \r \h  \* MERGEFORMAT </w:instrText>
      </w:r>
      <w:r w:rsidR="00DB3145">
        <w:fldChar w:fldCharType="separate"/>
      </w:r>
      <w:r w:rsidR="00D63F33" w:rsidRPr="00D63F33">
        <w:rPr>
          <w:rFonts w:ascii="Times New Roman" w:hAnsi="Times New Roman" w:cs="Times New Roman"/>
          <w:sz w:val="28"/>
          <w:szCs w:val="28"/>
        </w:rPr>
        <w:t>4.2.1</w:t>
      </w:r>
      <w:r w:rsidR="00DB3145">
        <w:fldChar w:fldCharType="end"/>
      </w:r>
      <w:r w:rsidRPr="00501F8D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501F8D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 по обеспечению </w:t>
      </w:r>
      <w:proofErr w:type="gramStart"/>
      <w:r w:rsidRPr="00501F8D">
        <w:rPr>
          <w:rFonts w:ascii="Times New Roman" w:hAnsi="Times New Roman" w:cs="Times New Roman"/>
          <w:sz w:val="28"/>
          <w:szCs w:val="28"/>
        </w:rPr>
        <w:t xml:space="preserve">финансирования персонифицированного дополнительного образования муниципального образования   </w:t>
      </w:r>
      <w:proofErr w:type="spellStart"/>
      <w:r w:rsidR="00AF45F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1F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501F8D">
        <w:rPr>
          <w:rFonts w:ascii="Times New Roman" w:hAnsi="Times New Roman" w:cs="Times New Roman"/>
          <w:sz w:val="28"/>
          <w:szCs w:val="28"/>
        </w:rPr>
        <w:t>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Расторжение настоящего Соглашения Главным распорядителем в одностороннем порядке возможно в случае:</w:t>
      </w:r>
    </w:p>
    <w:p w:rsidR="003F0715" w:rsidRPr="00501F8D" w:rsidRDefault="003F0715" w:rsidP="003F0715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3F0715" w:rsidRPr="00501F8D" w:rsidRDefault="003F0715" w:rsidP="003F0715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3F0715" w:rsidRPr="00501F8D" w:rsidRDefault="003F0715" w:rsidP="003F0715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lastRenderedPageBreak/>
        <w:t>Расторжение настоящего Соглашения Получателем в одностороннем порядке не допускается.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F0715" w:rsidRPr="00501F8D" w:rsidRDefault="003F0715" w:rsidP="003F0715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3F0715" w:rsidRPr="00501F8D" w:rsidRDefault="003F0715" w:rsidP="003F071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:rsidR="003F0715" w:rsidRPr="00501F8D" w:rsidRDefault="003F0715" w:rsidP="003F071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Приложение 2.Форма отчета о расходовании субсидии.</w:t>
      </w:r>
    </w:p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F8D">
        <w:rPr>
          <w:rFonts w:ascii="Times New Roman" w:hAnsi="Times New Roman" w:cs="Times New Roman"/>
          <w:sz w:val="28"/>
          <w:szCs w:val="28"/>
        </w:rPr>
        <w:t>8. АДРЕСА, РЕКВИЗИТЫ И ПОДПИСИ СТОРОН</w:t>
      </w:r>
    </w:p>
    <w:p w:rsidR="003F0715" w:rsidRPr="00501F8D" w:rsidRDefault="003F0715" w:rsidP="003F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3F0715" w:rsidRPr="00501F8D" w:rsidTr="003F0715">
        <w:tc>
          <w:tcPr>
            <w:tcW w:w="4819" w:type="dxa"/>
          </w:tcPr>
          <w:p w:rsidR="003F0715" w:rsidRPr="00501F8D" w:rsidRDefault="00501F8D" w:rsidP="00501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0715" w:rsidRPr="00501F8D">
              <w:rPr>
                <w:rFonts w:ascii="Times New Roman" w:hAnsi="Times New Roman" w:cs="Times New Roman"/>
                <w:sz w:val="28"/>
                <w:szCs w:val="28"/>
              </w:rPr>
              <w:t>ольск</w:t>
            </w: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3F0715"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F0715"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район Саратовской области</w:t>
            </w:r>
          </w:p>
        </w:tc>
        <w:tc>
          <w:tcPr>
            <w:tcW w:w="467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F0715" w:rsidRPr="00501F8D" w:rsidTr="003F0715">
        <w:tc>
          <w:tcPr>
            <w:tcW w:w="481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proofErr w:type="spellEnd"/>
          </w:p>
        </w:tc>
        <w:tc>
          <w:tcPr>
            <w:tcW w:w="467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proofErr w:type="spellEnd"/>
          </w:p>
        </w:tc>
      </w:tr>
      <w:tr w:rsidR="003F0715" w:rsidRPr="00501F8D" w:rsidTr="003F0715">
        <w:tc>
          <w:tcPr>
            <w:tcW w:w="481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3F0715" w:rsidRPr="00501F8D" w:rsidTr="003F0715">
        <w:tc>
          <w:tcPr>
            <w:tcW w:w="481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</w:p>
        </w:tc>
        <w:tc>
          <w:tcPr>
            <w:tcW w:w="467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</w:p>
        </w:tc>
      </w:tr>
      <w:tr w:rsidR="003F0715" w:rsidRPr="00501F8D" w:rsidTr="003F0715">
        <w:tc>
          <w:tcPr>
            <w:tcW w:w="481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715" w:rsidRPr="00501F8D" w:rsidRDefault="003F0715" w:rsidP="003F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0715" w:rsidRPr="00501F8D" w:rsidTr="003F0715">
        <w:trPr>
          <w:trHeight w:val="20"/>
        </w:trPr>
        <w:tc>
          <w:tcPr>
            <w:tcW w:w="4825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  <w:r w:rsidR="00501F8D" w:rsidRPr="00501F8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4762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3F0715" w:rsidRPr="00501F8D" w:rsidTr="003F0715">
        <w:trPr>
          <w:trHeight w:val="20"/>
        </w:trPr>
        <w:tc>
          <w:tcPr>
            <w:tcW w:w="4825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_____________/______________________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(подпись)            (расшифровка подписи)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  <w:r w:rsidRPr="00501F8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>_____________/______________________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8D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(расшифровка подписи)</w:t>
            </w:r>
          </w:p>
          <w:p w:rsidR="003F0715" w:rsidRPr="00501F8D" w:rsidRDefault="003F0715" w:rsidP="003F0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8D" w:rsidRPr="00EC7D25" w:rsidRDefault="00501F8D" w:rsidP="0050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25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proofErr w:type="spellStart"/>
      <w:r w:rsidRPr="00EC7D25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7B2DD2" w:rsidRPr="00EC7D25" w:rsidRDefault="007B2DD2" w:rsidP="00EC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7D25" w:rsidRPr="00EC7D25" w:rsidRDefault="00EC7D25" w:rsidP="00EC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D25" w:rsidRPr="00EC7D25" w:rsidRDefault="00EC7D25" w:rsidP="00EC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7D25" w:rsidRPr="00EC7D25" w:rsidRDefault="00EC7D25" w:rsidP="00EC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от «___»_____2019 г. № ___</w:t>
      </w:r>
    </w:p>
    <w:p w:rsidR="007B2DD2" w:rsidRPr="00EC7D25" w:rsidRDefault="007B2DD2" w:rsidP="007B2D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D25" w:rsidRDefault="007B2DD2" w:rsidP="007B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D25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</w:p>
    <w:p w:rsidR="007B2DD2" w:rsidRPr="00EC7D25" w:rsidRDefault="007B2DD2" w:rsidP="007B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D2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spellStart"/>
      <w:r w:rsidRPr="00EC7D2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C7D25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EC7D25" w:rsidRPr="00EC7D25">
        <w:rPr>
          <w:rFonts w:ascii="Times New Roman" w:hAnsi="Times New Roman" w:cs="Times New Roman"/>
          <w:sz w:val="28"/>
          <w:szCs w:val="28"/>
        </w:rPr>
        <w:t>й</w:t>
      </w:r>
      <w:r w:rsidRPr="00EC7D25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EC7D25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на предоставление субсидий из бюджета </w:t>
      </w:r>
      <w:proofErr w:type="spellStart"/>
      <w:r w:rsidRPr="00EC7D2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C7D25">
        <w:rPr>
          <w:rFonts w:ascii="Times New Roman" w:hAnsi="Times New Roman" w:cs="Times New Roman"/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</w:t>
      </w:r>
      <w:proofErr w:type="gramEnd"/>
      <w:r w:rsidRPr="00EC7D25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7B2DD2" w:rsidRPr="00EC7D25" w:rsidRDefault="007B2DD2" w:rsidP="007B2DD2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7B2DD2" w:rsidRPr="00EC7D25" w:rsidTr="003F0715">
        <w:tc>
          <w:tcPr>
            <w:tcW w:w="9570" w:type="dxa"/>
            <w:gridSpan w:val="2"/>
          </w:tcPr>
          <w:p w:rsidR="007B2DD2" w:rsidRPr="00EC7D25" w:rsidRDefault="007B2DD2" w:rsidP="003F0715">
            <w:pPr>
              <w:jc w:val="center"/>
              <w:rPr>
                <w:sz w:val="28"/>
                <w:szCs w:val="28"/>
              </w:rPr>
            </w:pPr>
            <w:r w:rsidRPr="00EC7D25">
              <w:rPr>
                <w:b/>
                <w:sz w:val="28"/>
                <w:szCs w:val="28"/>
              </w:rPr>
              <w:t>Председатель комиссии</w:t>
            </w:r>
            <w:r w:rsidRPr="00EC7D25">
              <w:rPr>
                <w:sz w:val="28"/>
                <w:szCs w:val="28"/>
              </w:rPr>
              <w:t>:</w:t>
            </w:r>
          </w:p>
          <w:p w:rsidR="007B2DD2" w:rsidRPr="00EC7D25" w:rsidRDefault="007B2DD2" w:rsidP="003F0715">
            <w:pPr>
              <w:jc w:val="center"/>
              <w:rPr>
                <w:sz w:val="28"/>
                <w:szCs w:val="28"/>
              </w:rPr>
            </w:pPr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7B2DD2" w:rsidP="003F0715">
            <w:pPr>
              <w:jc w:val="both"/>
              <w:rPr>
                <w:sz w:val="28"/>
                <w:szCs w:val="28"/>
              </w:rPr>
            </w:pPr>
            <w:proofErr w:type="spellStart"/>
            <w:r w:rsidRPr="00EC7D25">
              <w:rPr>
                <w:sz w:val="28"/>
                <w:szCs w:val="28"/>
              </w:rPr>
              <w:t>Щирова</w:t>
            </w:r>
            <w:proofErr w:type="spellEnd"/>
            <w:r w:rsidRPr="00EC7D25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62" w:type="dxa"/>
            <w:hideMark/>
          </w:tcPr>
          <w:p w:rsidR="007B2DD2" w:rsidRPr="00EC7D25" w:rsidRDefault="007B2DD2" w:rsidP="003F0715">
            <w:pPr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 xml:space="preserve">– заместитель главы администрации </w:t>
            </w:r>
          </w:p>
          <w:p w:rsidR="007B2DD2" w:rsidRPr="00EC7D25" w:rsidRDefault="007B2DD2" w:rsidP="003F0715">
            <w:pPr>
              <w:rPr>
                <w:sz w:val="28"/>
                <w:szCs w:val="28"/>
              </w:rPr>
            </w:pPr>
            <w:proofErr w:type="spellStart"/>
            <w:r w:rsidRPr="00EC7D25">
              <w:rPr>
                <w:sz w:val="28"/>
                <w:szCs w:val="28"/>
              </w:rPr>
              <w:t>Вольского</w:t>
            </w:r>
            <w:proofErr w:type="spellEnd"/>
            <w:r w:rsidRPr="00EC7D25"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</w:p>
        </w:tc>
      </w:tr>
      <w:tr w:rsidR="007B2DD2" w:rsidRPr="00EC7D25" w:rsidTr="003F0715">
        <w:tc>
          <w:tcPr>
            <w:tcW w:w="9570" w:type="dxa"/>
            <w:gridSpan w:val="2"/>
            <w:hideMark/>
          </w:tcPr>
          <w:p w:rsidR="007B2DD2" w:rsidRPr="00EC7D25" w:rsidRDefault="007B2DD2" w:rsidP="003F0715">
            <w:pPr>
              <w:jc w:val="center"/>
              <w:rPr>
                <w:sz w:val="28"/>
                <w:szCs w:val="28"/>
              </w:rPr>
            </w:pPr>
            <w:r w:rsidRPr="00EC7D25">
              <w:rPr>
                <w:b/>
                <w:sz w:val="28"/>
                <w:szCs w:val="28"/>
              </w:rPr>
              <w:t>Секретарь комиссии</w:t>
            </w:r>
            <w:r w:rsidRPr="00EC7D25">
              <w:rPr>
                <w:sz w:val="28"/>
                <w:szCs w:val="28"/>
              </w:rPr>
              <w:t>:</w:t>
            </w:r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7B2DD2" w:rsidP="007B2DD2">
            <w:pPr>
              <w:jc w:val="both"/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>Кожевникова Татьяна Николаевна</w:t>
            </w:r>
          </w:p>
        </w:tc>
        <w:tc>
          <w:tcPr>
            <w:tcW w:w="4962" w:type="dxa"/>
            <w:hideMark/>
          </w:tcPr>
          <w:p w:rsidR="007B2DD2" w:rsidRPr="00EC7D25" w:rsidRDefault="007B2DD2" w:rsidP="007B2DD2">
            <w:pPr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>-  начальник о</w:t>
            </w:r>
            <w:r w:rsidRPr="00EC7D2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тдела по информационно-аналитической работе и взаимодействию с общественными объединениями </w:t>
            </w:r>
            <w:r w:rsidRPr="00EC7D2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C7D25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7B2DD2" w:rsidRPr="00EC7D25" w:rsidTr="003F0715">
        <w:tc>
          <w:tcPr>
            <w:tcW w:w="9570" w:type="dxa"/>
            <w:gridSpan w:val="2"/>
          </w:tcPr>
          <w:p w:rsidR="007B2DD2" w:rsidRPr="00EC7D25" w:rsidRDefault="007B2DD2" w:rsidP="003F0715">
            <w:pPr>
              <w:jc w:val="center"/>
              <w:rPr>
                <w:sz w:val="28"/>
                <w:szCs w:val="28"/>
              </w:rPr>
            </w:pPr>
            <w:r w:rsidRPr="00EC7D25">
              <w:rPr>
                <w:b/>
                <w:sz w:val="28"/>
                <w:szCs w:val="28"/>
              </w:rPr>
              <w:t>Члены комиссии</w:t>
            </w:r>
            <w:r w:rsidRPr="00EC7D25">
              <w:rPr>
                <w:sz w:val="28"/>
                <w:szCs w:val="28"/>
              </w:rPr>
              <w:t>:</w:t>
            </w:r>
          </w:p>
          <w:p w:rsidR="007B2DD2" w:rsidRPr="00EC7D25" w:rsidRDefault="007B2DD2" w:rsidP="003F0715">
            <w:pPr>
              <w:jc w:val="center"/>
              <w:rPr>
                <w:sz w:val="28"/>
                <w:szCs w:val="28"/>
              </w:rPr>
            </w:pPr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7B2DD2" w:rsidP="003F0715">
            <w:pPr>
              <w:jc w:val="both"/>
              <w:rPr>
                <w:sz w:val="28"/>
                <w:szCs w:val="28"/>
              </w:rPr>
            </w:pPr>
            <w:proofErr w:type="spellStart"/>
            <w:r w:rsidRPr="00EC7D25">
              <w:rPr>
                <w:sz w:val="28"/>
                <w:szCs w:val="28"/>
              </w:rPr>
              <w:t>Горбулина</w:t>
            </w:r>
            <w:proofErr w:type="spellEnd"/>
            <w:r w:rsidRPr="00EC7D25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4962" w:type="dxa"/>
            <w:hideMark/>
          </w:tcPr>
          <w:p w:rsidR="007B2DD2" w:rsidRPr="00EC7D25" w:rsidRDefault="007B2DD2" w:rsidP="003F0715">
            <w:pPr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>- начальник управления образования</w:t>
            </w:r>
          </w:p>
          <w:p w:rsidR="007B2DD2" w:rsidRPr="00EC7D25" w:rsidRDefault="007B2DD2" w:rsidP="003F0715">
            <w:pPr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C7D25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7B2DD2" w:rsidP="003F0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7B2DD2" w:rsidRPr="00EC7D25" w:rsidRDefault="007B2DD2" w:rsidP="003F0715">
            <w:pPr>
              <w:rPr>
                <w:sz w:val="28"/>
                <w:szCs w:val="28"/>
              </w:rPr>
            </w:pPr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EC7D25" w:rsidP="003F07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>Федосеева Марина Валерьевна</w:t>
            </w:r>
          </w:p>
        </w:tc>
        <w:tc>
          <w:tcPr>
            <w:tcW w:w="4962" w:type="dxa"/>
            <w:hideMark/>
          </w:tcPr>
          <w:p w:rsidR="007B2DD2" w:rsidRPr="00EC7D25" w:rsidRDefault="00EC7D25" w:rsidP="00EC7D25">
            <w:pPr>
              <w:jc w:val="both"/>
              <w:rPr>
                <w:sz w:val="28"/>
                <w:szCs w:val="28"/>
              </w:rPr>
            </w:pPr>
            <w:r w:rsidRPr="00EC7D25">
              <w:rPr>
                <w:sz w:val="28"/>
                <w:szCs w:val="28"/>
              </w:rPr>
              <w:t>-</w:t>
            </w:r>
            <w:r w:rsidR="007B2DD2" w:rsidRPr="00EC7D25">
              <w:rPr>
                <w:sz w:val="28"/>
                <w:szCs w:val="28"/>
              </w:rPr>
              <w:t xml:space="preserve">начальник </w:t>
            </w:r>
            <w:r w:rsidRPr="00EC7D25">
              <w:rPr>
                <w:sz w:val="28"/>
                <w:szCs w:val="28"/>
              </w:rPr>
              <w:t>управления культуры и кино</w:t>
            </w:r>
            <w:r w:rsidR="007B2DD2" w:rsidRPr="00EC7D2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B2DD2" w:rsidRPr="00EC7D25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7B2DD2" w:rsidRPr="00EC7D25" w:rsidTr="003F0715">
        <w:tc>
          <w:tcPr>
            <w:tcW w:w="4608" w:type="dxa"/>
            <w:hideMark/>
          </w:tcPr>
          <w:p w:rsidR="007B2DD2" w:rsidRPr="00EC7D25" w:rsidRDefault="00EC7D25" w:rsidP="00EC7D25">
            <w:pPr>
              <w:jc w:val="both"/>
              <w:rPr>
                <w:b/>
                <w:sz w:val="28"/>
                <w:szCs w:val="28"/>
              </w:rPr>
            </w:pPr>
            <w:r w:rsidRPr="00EC7D25">
              <w:rPr>
                <w:rStyle w:val="a8"/>
                <w:b w:val="0"/>
                <w:sz w:val="28"/>
                <w:szCs w:val="28"/>
              </w:rPr>
              <w:t>Ерохин Вячеслав Александрович</w:t>
            </w:r>
          </w:p>
        </w:tc>
        <w:tc>
          <w:tcPr>
            <w:tcW w:w="4962" w:type="dxa"/>
            <w:hideMark/>
          </w:tcPr>
          <w:p w:rsidR="00EC7D25" w:rsidRPr="00EC7D25" w:rsidRDefault="007B2DD2" w:rsidP="00EC7D25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C7D25">
              <w:rPr>
                <w:b w:val="0"/>
                <w:sz w:val="28"/>
                <w:szCs w:val="28"/>
              </w:rPr>
              <w:t xml:space="preserve">- </w:t>
            </w:r>
            <w:r w:rsidR="00EC7D25" w:rsidRPr="00EC7D25">
              <w:rPr>
                <w:b w:val="0"/>
                <w:sz w:val="28"/>
                <w:szCs w:val="28"/>
              </w:rPr>
              <w:t xml:space="preserve">начальник управления молодёжной политики, спорта и туризма администрации </w:t>
            </w:r>
            <w:proofErr w:type="spellStart"/>
            <w:r w:rsidR="00EC7D25" w:rsidRPr="00EC7D25">
              <w:rPr>
                <w:b w:val="0"/>
                <w:sz w:val="28"/>
                <w:szCs w:val="28"/>
              </w:rPr>
              <w:t>ВМР</w:t>
            </w:r>
            <w:proofErr w:type="spellEnd"/>
          </w:p>
          <w:p w:rsidR="007B2DD2" w:rsidRPr="00EC7D25" w:rsidRDefault="007B2DD2" w:rsidP="00EC7D25">
            <w:pPr>
              <w:rPr>
                <w:sz w:val="28"/>
                <w:szCs w:val="28"/>
              </w:rPr>
            </w:pPr>
          </w:p>
        </w:tc>
      </w:tr>
      <w:tr w:rsidR="007B2DD2" w:rsidTr="003F0715">
        <w:tc>
          <w:tcPr>
            <w:tcW w:w="4608" w:type="dxa"/>
            <w:hideMark/>
          </w:tcPr>
          <w:p w:rsidR="007B2DD2" w:rsidRDefault="007B2DD2" w:rsidP="003F0715">
            <w:pPr>
              <w:jc w:val="both"/>
            </w:pPr>
          </w:p>
        </w:tc>
        <w:tc>
          <w:tcPr>
            <w:tcW w:w="4962" w:type="dxa"/>
            <w:hideMark/>
          </w:tcPr>
          <w:p w:rsidR="007B2DD2" w:rsidRDefault="007B2DD2" w:rsidP="003F0715"/>
        </w:tc>
      </w:tr>
    </w:tbl>
    <w:p w:rsidR="007B2DD2" w:rsidRPr="003D63C3" w:rsidRDefault="007B2DD2" w:rsidP="007B2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DD2" w:rsidRPr="00EC7D25" w:rsidRDefault="00EC7D25" w:rsidP="007B2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25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proofErr w:type="spellStart"/>
      <w:r w:rsidRPr="00EC7D25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EC7D25" w:rsidRDefault="00EC7D25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C7D25" w:rsidRDefault="00EC7D25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C7D25" w:rsidRDefault="00EC7D25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728F2" w:rsidRDefault="00E728F2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45F9">
        <w:rPr>
          <w:rFonts w:ascii="Times New Roman" w:hAnsi="Times New Roman" w:cs="Times New Roman"/>
          <w:sz w:val="24"/>
          <w:szCs w:val="24"/>
        </w:rPr>
        <w:t>3</w:t>
      </w: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F0715" w:rsidRPr="00EC7D25" w:rsidRDefault="003F0715" w:rsidP="003F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от «___»_____2019 г. № ___</w:t>
      </w:r>
    </w:p>
    <w:p w:rsidR="007B2DD2" w:rsidRPr="003D63C3" w:rsidRDefault="007B2DD2" w:rsidP="007B2DD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F0715" w:rsidRPr="003F0715" w:rsidRDefault="007B2DD2" w:rsidP="007B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B2DD2" w:rsidRPr="003F0715" w:rsidRDefault="007B2DD2" w:rsidP="007B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0715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proofErr w:type="spellStart"/>
      <w:r w:rsidR="003F0715" w:rsidRPr="003F0715">
        <w:rPr>
          <w:rFonts w:ascii="Times New Roman" w:hAnsi="Times New Roman" w:cs="Times New Roman"/>
          <w:sz w:val="28"/>
          <w:szCs w:val="28"/>
        </w:rPr>
        <w:t>Вольс</w:t>
      </w:r>
      <w:r w:rsidR="003F0715">
        <w:rPr>
          <w:rFonts w:ascii="Times New Roman" w:hAnsi="Times New Roman" w:cs="Times New Roman"/>
          <w:sz w:val="28"/>
          <w:szCs w:val="28"/>
        </w:rPr>
        <w:t>к</w:t>
      </w:r>
      <w:r w:rsidR="003F0715" w:rsidRPr="003F071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0715" w:rsidRPr="003F07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0715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предоставление субсидий из бюджета </w:t>
      </w:r>
      <w:proofErr w:type="spellStart"/>
      <w:r w:rsidR="003F0715" w:rsidRPr="003F071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0715" w:rsidRPr="003F07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0715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</w:t>
      </w:r>
      <w:proofErr w:type="gramEnd"/>
      <w:r w:rsidRPr="003F0715">
        <w:rPr>
          <w:rFonts w:ascii="Times New Roman" w:hAnsi="Times New Roman" w:cs="Times New Roman"/>
          <w:sz w:val="28"/>
          <w:szCs w:val="28"/>
        </w:rPr>
        <w:t xml:space="preserve">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7B2DD2" w:rsidRPr="003F0715" w:rsidRDefault="007B2DD2" w:rsidP="007B2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D2" w:rsidRPr="003F0715" w:rsidRDefault="007B2DD2" w:rsidP="007B2DD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году.</w:t>
      </w:r>
    </w:p>
    <w:p w:rsidR="007B2DD2" w:rsidRPr="003F0715" w:rsidRDefault="007B2DD2" w:rsidP="007B2DD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7B2DD2" w:rsidRPr="003F0715" w:rsidRDefault="007B2DD2" w:rsidP="007B2DD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 w:rsidR="003F0715" w:rsidRPr="003F0715">
        <w:rPr>
          <w:rFonts w:ascii="Times New Roman" w:hAnsi="Times New Roman" w:cs="Times New Roman"/>
          <w:sz w:val="28"/>
          <w:szCs w:val="28"/>
        </w:rPr>
        <w:t>,</w:t>
      </w:r>
      <w:r w:rsidRPr="003F0715">
        <w:rPr>
          <w:rFonts w:ascii="Times New Roman" w:hAnsi="Times New Roman" w:cs="Times New Roman"/>
          <w:sz w:val="28"/>
          <w:szCs w:val="28"/>
        </w:rPr>
        <w:t xml:space="preserve"> если в нем принимает участие не менее половины членов конкурсной комиссии.</w:t>
      </w:r>
    </w:p>
    <w:p w:rsidR="007B2DD2" w:rsidRPr="003F0715" w:rsidRDefault="007B2DD2" w:rsidP="007B2DD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</w:t>
      </w:r>
      <w:proofErr w:type="gramStart"/>
      <w:r w:rsidR="003F0715" w:rsidRPr="003F0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0715">
        <w:rPr>
          <w:rFonts w:ascii="Times New Roman" w:hAnsi="Times New Roman" w:cs="Times New Roman"/>
          <w:sz w:val="28"/>
          <w:szCs w:val="28"/>
        </w:rPr>
        <w:t xml:space="preserve">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7B2DD2" w:rsidRPr="003F0715" w:rsidRDefault="007B2DD2" w:rsidP="007B2DD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5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7B2DD2" w:rsidRPr="003D63C3" w:rsidRDefault="007B2DD2" w:rsidP="007B2D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2DD2" w:rsidRPr="00133D19" w:rsidRDefault="007B2DD2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BB" w:rsidRPr="00133D19" w:rsidRDefault="00830BBB" w:rsidP="0083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15" w:rsidRPr="00EC7D25" w:rsidRDefault="003F0715" w:rsidP="003F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D25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proofErr w:type="spellStart"/>
      <w:r w:rsidRPr="00EC7D25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EE2A50" w:rsidRPr="00133D19" w:rsidRDefault="00EE2A50" w:rsidP="003F07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2A50" w:rsidRPr="00133D19" w:rsidSect="00EE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45" w:rsidRDefault="00DB3145" w:rsidP="00EC7D25">
      <w:pPr>
        <w:spacing w:after="0" w:line="240" w:lineRule="auto"/>
      </w:pPr>
      <w:r>
        <w:separator/>
      </w:r>
    </w:p>
  </w:endnote>
  <w:endnote w:type="continuationSeparator" w:id="0">
    <w:p w:rsidR="00DB3145" w:rsidRDefault="00DB3145" w:rsidP="00E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45" w:rsidRDefault="00DB3145" w:rsidP="00EC7D25">
      <w:pPr>
        <w:spacing w:after="0" w:line="240" w:lineRule="auto"/>
      </w:pPr>
      <w:r>
        <w:separator/>
      </w:r>
    </w:p>
  </w:footnote>
  <w:footnote w:type="continuationSeparator" w:id="0">
    <w:p w:rsidR="00DB3145" w:rsidRDefault="00DB3145" w:rsidP="00EC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769"/>
    <w:multiLevelType w:val="hybridMultilevel"/>
    <w:tmpl w:val="A0240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070888"/>
    <w:multiLevelType w:val="multilevel"/>
    <w:tmpl w:val="87C6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7B230B"/>
    <w:multiLevelType w:val="multilevel"/>
    <w:tmpl w:val="0F1E7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3ED9446D"/>
    <w:multiLevelType w:val="hybridMultilevel"/>
    <w:tmpl w:val="B4EA0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FA04F95"/>
    <w:multiLevelType w:val="multilevel"/>
    <w:tmpl w:val="A1221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BBB"/>
    <w:rsid w:val="0001528E"/>
    <w:rsid w:val="00030F74"/>
    <w:rsid w:val="00044CB0"/>
    <w:rsid w:val="00133D19"/>
    <w:rsid w:val="001648CA"/>
    <w:rsid w:val="001B18D6"/>
    <w:rsid w:val="001C4AF2"/>
    <w:rsid w:val="00301106"/>
    <w:rsid w:val="003103D8"/>
    <w:rsid w:val="003A2252"/>
    <w:rsid w:val="003F0715"/>
    <w:rsid w:val="00501F8D"/>
    <w:rsid w:val="00562FDA"/>
    <w:rsid w:val="0058597C"/>
    <w:rsid w:val="00594869"/>
    <w:rsid w:val="005A17A5"/>
    <w:rsid w:val="00693E9B"/>
    <w:rsid w:val="00780286"/>
    <w:rsid w:val="007B2DD2"/>
    <w:rsid w:val="00830BBB"/>
    <w:rsid w:val="008E2B80"/>
    <w:rsid w:val="009B7AEB"/>
    <w:rsid w:val="00A508E0"/>
    <w:rsid w:val="00AA6836"/>
    <w:rsid w:val="00AF45F9"/>
    <w:rsid w:val="00B51CDF"/>
    <w:rsid w:val="00BA6057"/>
    <w:rsid w:val="00BB413F"/>
    <w:rsid w:val="00C4371E"/>
    <w:rsid w:val="00CB52A4"/>
    <w:rsid w:val="00D63F33"/>
    <w:rsid w:val="00D6456A"/>
    <w:rsid w:val="00D85E64"/>
    <w:rsid w:val="00DB3145"/>
    <w:rsid w:val="00E54115"/>
    <w:rsid w:val="00E728F2"/>
    <w:rsid w:val="00EC7D25"/>
    <w:rsid w:val="00EE2A50"/>
    <w:rsid w:val="00F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B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0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0B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0B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0B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0BBB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3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01106"/>
    <w:rPr>
      <w:b/>
      <w:bCs/>
    </w:rPr>
  </w:style>
  <w:style w:type="paragraph" w:styleId="a9">
    <w:name w:val="List Paragraph"/>
    <w:basedOn w:val="a"/>
    <w:uiPriority w:val="34"/>
    <w:qFormat/>
    <w:rsid w:val="00301106"/>
    <w:pPr>
      <w:ind w:left="720"/>
      <w:contextualSpacing/>
    </w:pPr>
  </w:style>
  <w:style w:type="table" w:styleId="aa">
    <w:name w:val="Table Grid"/>
    <w:basedOn w:val="a1"/>
    <w:rsid w:val="007B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D2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D25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3F0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715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F0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15</cp:revision>
  <cp:lastPrinted>2019-09-18T07:13:00Z</cp:lastPrinted>
  <dcterms:created xsi:type="dcterms:W3CDTF">2019-09-12T05:01:00Z</dcterms:created>
  <dcterms:modified xsi:type="dcterms:W3CDTF">2019-09-19T19:00:00Z</dcterms:modified>
</cp:coreProperties>
</file>